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D25AA78" w14:textId="77777777" w:rsidR="00143401" w:rsidRDefault="00314EFE" w:rsidP="00AC16E3">
      <w:pPr>
        <w:pStyle w:val="TOC1"/>
      </w:pPr>
      <w:bookmarkStart w:id="0" w:name="_Toc367615048"/>
      <w:bookmarkStart w:id="1" w:name="_Toc367863024"/>
      <w:bookmarkStart w:id="2" w:name="_Toc368225263"/>
      <w:r>
        <w:rPr>
          <w:noProof/>
          <w:lang w:bidi="ar-SA"/>
        </w:rPr>
        <w:drawing>
          <wp:anchor distT="0" distB="0" distL="114300" distR="114300" simplePos="0" relativeHeight="251658240" behindDoc="1" locked="0" layoutInCell="1" allowOverlap="1" wp14:anchorId="11255466" wp14:editId="602378BC">
            <wp:simplePos x="0" y="0"/>
            <wp:positionH relativeFrom="column">
              <wp:posOffset>3952875</wp:posOffset>
            </wp:positionH>
            <wp:positionV relativeFrom="paragraph">
              <wp:posOffset>-995680</wp:posOffset>
            </wp:positionV>
            <wp:extent cx="1600200" cy="1190941"/>
            <wp:effectExtent l="0" t="0" r="0" b="952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ntel_rgb_100"/>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1600200" cy="1190941"/>
                    </a:xfrm>
                    <a:prstGeom prst="rect">
                      <a:avLst/>
                    </a:prstGeom>
                    <a:noFill/>
                  </pic:spPr>
                </pic:pic>
              </a:graphicData>
            </a:graphic>
            <wp14:sizeRelH relativeFrom="page">
              <wp14:pctWidth>0</wp14:pctWidth>
            </wp14:sizeRelH>
            <wp14:sizeRelV relativeFrom="page">
              <wp14:pctHeight>0</wp14:pctHeight>
            </wp14:sizeRelV>
          </wp:anchor>
        </w:drawing>
      </w:r>
    </w:p>
    <w:p w14:paraId="790962E8" w14:textId="77777777" w:rsidR="00143401" w:rsidRDefault="00143401" w:rsidP="00AC16E3">
      <w:pPr>
        <w:pStyle w:val="Body"/>
      </w:pPr>
    </w:p>
    <w:p w14:paraId="782449A7" w14:textId="77777777" w:rsidR="00143401" w:rsidRDefault="00143401" w:rsidP="00AC16E3">
      <w:pPr>
        <w:pStyle w:val="Body"/>
      </w:pPr>
    </w:p>
    <w:p w14:paraId="232A70C0" w14:textId="77777777" w:rsidR="00143401" w:rsidRDefault="00143401" w:rsidP="00AC16E3">
      <w:pPr>
        <w:pStyle w:val="Body"/>
      </w:pPr>
    </w:p>
    <w:p w14:paraId="2E342A93" w14:textId="77777777" w:rsidR="00143401" w:rsidRDefault="00143401" w:rsidP="00AC16E3">
      <w:pPr>
        <w:pStyle w:val="Body"/>
      </w:pPr>
    </w:p>
    <w:p w14:paraId="2252256B" w14:textId="77777777" w:rsidR="00143401" w:rsidRDefault="00143401" w:rsidP="00AC16E3">
      <w:pPr>
        <w:pStyle w:val="Body"/>
      </w:pPr>
    </w:p>
    <w:p w14:paraId="44722F72" w14:textId="479BD631" w:rsidR="00143401" w:rsidRDefault="00F7742C" w:rsidP="00AC16E3">
      <w:pPr>
        <w:pStyle w:val="DocTitle"/>
      </w:pPr>
      <w:r w:rsidRPr="005F60AC">
        <w:t xml:space="preserve">FPGA High Speed Workshop Lab Manual - Cyclone V GX </w:t>
      </w:r>
      <w:r>
        <w:t>E</w:t>
      </w:r>
      <w:r w:rsidR="00A23F39">
        <w:t>dition</w:t>
      </w:r>
    </w:p>
    <w:p w14:paraId="6B92FD61" w14:textId="77777777" w:rsidR="00143401" w:rsidRDefault="00A23F39" w:rsidP="00AC16E3">
      <w:pPr>
        <w:pStyle w:val="DocType"/>
      </w:pPr>
      <w:r>
        <w:t>Tutorial</w:t>
      </w:r>
    </w:p>
    <w:p w14:paraId="010F71B2" w14:textId="77777777" w:rsidR="00143401" w:rsidRPr="00656796" w:rsidRDefault="00143401" w:rsidP="00AC16E3">
      <w:pPr>
        <w:pStyle w:val="Body"/>
      </w:pPr>
    </w:p>
    <w:p w14:paraId="48896C17" w14:textId="77777777" w:rsidR="00A01B74" w:rsidRDefault="00A01B74" w:rsidP="00AC16E3">
      <w:pPr>
        <w:pStyle w:val="Body"/>
      </w:pPr>
    </w:p>
    <w:p w14:paraId="5B04918F" w14:textId="77777777" w:rsidR="00A01B74" w:rsidRDefault="00A01B74" w:rsidP="00AC16E3">
      <w:pPr>
        <w:pStyle w:val="Body"/>
      </w:pPr>
    </w:p>
    <w:p w14:paraId="59511322" w14:textId="77777777" w:rsidR="00A01B74" w:rsidRDefault="00A01B74" w:rsidP="00AC16E3">
      <w:pPr>
        <w:pStyle w:val="Body"/>
      </w:pPr>
    </w:p>
    <w:p w14:paraId="1657E6AE" w14:textId="77777777" w:rsidR="00A01B74" w:rsidRDefault="00A01B74" w:rsidP="00AC16E3">
      <w:pPr>
        <w:pStyle w:val="Body"/>
      </w:pPr>
    </w:p>
    <w:p w14:paraId="45396732" w14:textId="384D9000" w:rsidR="00C12A55" w:rsidRDefault="00C12A55" w:rsidP="00AC16E3">
      <w:r w:rsidRPr="00AC16E3">
        <w:t>Copyright</w:t>
      </w:r>
      <w:r>
        <w:t xml:space="preserve"> © </w:t>
      </w:r>
      <w:r w:rsidR="009550E8">
        <w:t>2018</w:t>
      </w:r>
      <w:r>
        <w:t xml:space="preserve"> Intel Corporation</w:t>
      </w:r>
    </w:p>
    <w:p w14:paraId="4638B5AA" w14:textId="77777777" w:rsidR="00C12A55" w:rsidRDefault="00C12A55" w:rsidP="00AC16E3">
      <w:pPr>
        <w:pStyle w:val="Body"/>
      </w:pPr>
      <w:r>
        <w:t>All Rights Reserved</w:t>
      </w:r>
    </w:p>
    <w:p w14:paraId="089E260F" w14:textId="01C86906" w:rsidR="00C12A55" w:rsidRDefault="00527A0F" w:rsidP="00AC16E3">
      <w:pPr>
        <w:pStyle w:val="Body"/>
      </w:pPr>
      <w:r>
        <w:t xml:space="preserve">Revision: </w:t>
      </w:r>
      <w:r w:rsidR="00E5623A">
        <w:t>00</w:t>
      </w:r>
      <w:r w:rsidR="003C3AE3">
        <w:t>2</w:t>
      </w:r>
    </w:p>
    <w:p w14:paraId="3626C51F" w14:textId="77777777" w:rsidR="00C12A55" w:rsidRDefault="00C12A55" w:rsidP="00AC16E3">
      <w:pPr>
        <w:pStyle w:val="Body"/>
      </w:pPr>
    </w:p>
    <w:p w14:paraId="08650E88" w14:textId="77777777" w:rsidR="00143401" w:rsidRPr="00656796" w:rsidRDefault="00143401" w:rsidP="00AC16E3">
      <w:pPr>
        <w:pStyle w:val="Body"/>
      </w:pPr>
    </w:p>
    <w:p w14:paraId="27EB29D6" w14:textId="0E0CA8EF" w:rsidR="00143401" w:rsidRPr="00FA6D56" w:rsidRDefault="006F4012" w:rsidP="00785FB8">
      <w:pPr>
        <w:pStyle w:val="Classification"/>
        <w:ind w:left="0"/>
      </w:pPr>
      <w:r>
        <w:t>Confidential</w:t>
      </w:r>
    </w:p>
    <w:p w14:paraId="03B0B397" w14:textId="77777777" w:rsidR="00143401" w:rsidRDefault="00143401" w:rsidP="00AC16E3">
      <w:pPr>
        <w:pStyle w:val="Body"/>
      </w:pPr>
    </w:p>
    <w:p w14:paraId="2CE647DA" w14:textId="77777777" w:rsidR="00143401" w:rsidRDefault="00143401" w:rsidP="00AC16E3">
      <w:pPr>
        <w:pStyle w:val="Body"/>
      </w:pPr>
    </w:p>
    <w:p w14:paraId="195F3F2E" w14:textId="77777777" w:rsidR="00143401" w:rsidRDefault="00143401" w:rsidP="00AC16E3">
      <w:pPr>
        <w:pStyle w:val="Body"/>
      </w:pPr>
    </w:p>
    <w:p w14:paraId="76077809" w14:textId="77777777" w:rsidR="00143401" w:rsidRDefault="00143401" w:rsidP="00AC16E3">
      <w:pPr>
        <w:pStyle w:val="Body"/>
      </w:pPr>
    </w:p>
    <w:p w14:paraId="1794F78B" w14:textId="77777777" w:rsidR="00143401" w:rsidRDefault="00143401" w:rsidP="00AC16E3">
      <w:pPr>
        <w:pStyle w:val="Body"/>
      </w:pPr>
    </w:p>
    <w:p w14:paraId="48E95627" w14:textId="77777777" w:rsidR="00AC16E3" w:rsidRDefault="00AC16E3" w:rsidP="00AC16E3">
      <w:pPr>
        <w:pStyle w:val="Body"/>
      </w:pPr>
    </w:p>
    <w:p w14:paraId="3A9AFB06" w14:textId="77777777" w:rsidR="00AC16E3" w:rsidRDefault="00AC16E3" w:rsidP="00AC16E3">
      <w:pPr>
        <w:pStyle w:val="Body"/>
      </w:pPr>
    </w:p>
    <w:p w14:paraId="669CDB63" w14:textId="77777777" w:rsidR="00143401" w:rsidRDefault="00143401" w:rsidP="00AC16E3">
      <w:pPr>
        <w:pStyle w:val="Body"/>
      </w:pPr>
    </w:p>
    <w:p w14:paraId="2A994660" w14:textId="77777777" w:rsidR="00143401" w:rsidRDefault="00143401" w:rsidP="00AC16E3">
      <w:pPr>
        <w:pStyle w:val="Body"/>
      </w:pPr>
    </w:p>
    <w:p w14:paraId="552D8972" w14:textId="77777777" w:rsidR="001A7B83" w:rsidRDefault="001A7B83">
      <w:pPr>
        <w:spacing w:after="0" w:line="240" w:lineRule="auto"/>
        <w:rPr>
          <w:b/>
          <w:noProof/>
          <w:color w:val="0860A8"/>
          <w:sz w:val="28"/>
        </w:rPr>
      </w:pPr>
      <w:r>
        <w:br w:type="page"/>
      </w:r>
    </w:p>
    <w:p w14:paraId="4EFEB993" w14:textId="77777777" w:rsidR="00143401" w:rsidRDefault="00901C14" w:rsidP="001A7B83">
      <w:pPr>
        <w:pStyle w:val="Heading2NoTOC"/>
      </w:pPr>
      <w:r>
        <w:lastRenderedPageBreak/>
        <w:t>Legal Information</w:t>
      </w:r>
    </w:p>
    <w:p w14:paraId="601352E2" w14:textId="7BB7D1AC" w:rsidR="004A1573" w:rsidRDefault="004A1573" w:rsidP="004A1573">
      <w:pPr>
        <w:pStyle w:val="Legal"/>
        <w:jc w:val="both"/>
      </w:pPr>
      <w:r w:rsidRPr="004A1573">
        <w:t>©2018 Intel Corporation. All rights reserved. ALTERA, ARRIA, CYCLONE, HARDCOPY, INTEL, MAX, MEGACORE, NIOS, QUARTUS and STRATIX words and logos are trademarks of Intel Corporation and registered in the U.S. Patent and Trademark Office and in other countries. All other words and logos identified as trademarks or service marks are the property of their respective holders as described at www.altera.com/common/legal.html. Intel warrants performance of its semiconductor products to current specifications in accordance with Intel's standard warranty, but reserves the right to make changes to any products and services at any time without notice. Intel assumes no responsibility or liability arising out of the application or use of any information, product, or service described herein except as expressly agreed to in writing by Intel. Intel customers are advised to obtain the latest version of device specifications before relying on any published information and before placing orders for products or service</w:t>
      </w:r>
    </w:p>
    <w:p w14:paraId="3DEA6F26" w14:textId="77777777" w:rsidR="00A01B74" w:rsidRDefault="00262466" w:rsidP="00AC16E3">
      <w:pPr>
        <w:pStyle w:val="Heading2NoTOC"/>
      </w:pPr>
      <w:r w:rsidRPr="007D57B4">
        <w:t>Revision</w:t>
      </w:r>
      <w:r>
        <w:t xml:space="preserve"> </w:t>
      </w:r>
      <w:r w:rsidR="005B7802">
        <w:t>H</w:t>
      </w:r>
      <w:r>
        <w:t>istory</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602"/>
        <w:gridCol w:w="5842"/>
        <w:gridCol w:w="1900"/>
      </w:tblGrid>
      <w:tr w:rsidR="00730E25" w:rsidRPr="00141F9E" w14:paraId="69ADBD8F" w14:textId="77777777" w:rsidTr="00A022BE">
        <w:tc>
          <w:tcPr>
            <w:tcW w:w="1602" w:type="dxa"/>
          </w:tcPr>
          <w:p w14:paraId="65B6C744" w14:textId="77777777" w:rsidR="00730E25" w:rsidRPr="00D950E4" w:rsidRDefault="00730E25" w:rsidP="00AC16E3">
            <w:pPr>
              <w:pStyle w:val="TableHeading"/>
            </w:pPr>
            <w:r w:rsidRPr="00D950E4">
              <w:t>Revision Number</w:t>
            </w:r>
          </w:p>
        </w:tc>
        <w:tc>
          <w:tcPr>
            <w:tcW w:w="5842" w:type="dxa"/>
          </w:tcPr>
          <w:p w14:paraId="300759F7" w14:textId="77777777" w:rsidR="00730E25" w:rsidRPr="00D950E4" w:rsidRDefault="00730E25" w:rsidP="00AC16E3">
            <w:pPr>
              <w:pStyle w:val="TableHeading"/>
            </w:pPr>
            <w:r w:rsidRPr="00D950E4">
              <w:t>Description</w:t>
            </w:r>
          </w:p>
        </w:tc>
        <w:tc>
          <w:tcPr>
            <w:tcW w:w="1900" w:type="dxa"/>
          </w:tcPr>
          <w:p w14:paraId="25131F8A" w14:textId="77777777" w:rsidR="00730E25" w:rsidRPr="00D950E4" w:rsidRDefault="00730E25" w:rsidP="00AC16E3">
            <w:pPr>
              <w:pStyle w:val="TableHeading"/>
            </w:pPr>
            <w:r w:rsidRPr="00D950E4">
              <w:t>Revision Date</w:t>
            </w:r>
          </w:p>
        </w:tc>
      </w:tr>
      <w:tr w:rsidR="00730E25" w:rsidRPr="00141F9E" w14:paraId="650A9BEE" w14:textId="77777777" w:rsidTr="00A022BE">
        <w:tc>
          <w:tcPr>
            <w:tcW w:w="1602" w:type="dxa"/>
          </w:tcPr>
          <w:p w14:paraId="494DFB47" w14:textId="77777777" w:rsidR="00730E25" w:rsidRPr="00A009B6" w:rsidRDefault="00730E25" w:rsidP="008311C4">
            <w:pPr>
              <w:pStyle w:val="TableCell"/>
            </w:pPr>
            <w:r w:rsidRPr="00A009B6">
              <w:t>&lt;</w:t>
            </w:r>
            <w:r w:rsidRPr="00141F9E">
              <w:rPr>
                <w:rFonts w:hint="eastAsia"/>
              </w:rPr>
              <w:t>00</w:t>
            </w:r>
            <w:r w:rsidR="00A022BE">
              <w:t>0</w:t>
            </w:r>
            <w:r w:rsidRPr="00A009B6">
              <w:t>&gt;</w:t>
            </w:r>
          </w:p>
        </w:tc>
        <w:tc>
          <w:tcPr>
            <w:tcW w:w="5842" w:type="dxa"/>
          </w:tcPr>
          <w:p w14:paraId="4FADB4F3" w14:textId="77777777" w:rsidR="00730E25" w:rsidRPr="00A009B6" w:rsidRDefault="00730E25" w:rsidP="008311C4">
            <w:pPr>
              <w:pStyle w:val="TableCell"/>
            </w:pPr>
            <w:r w:rsidRPr="00A009B6">
              <w:t>Initial release.</w:t>
            </w:r>
          </w:p>
        </w:tc>
        <w:tc>
          <w:tcPr>
            <w:tcW w:w="1900" w:type="dxa"/>
          </w:tcPr>
          <w:p w14:paraId="5603A62B" w14:textId="77777777" w:rsidR="00730E25" w:rsidRPr="00A009B6" w:rsidRDefault="00A022BE" w:rsidP="00403F2C">
            <w:pPr>
              <w:pStyle w:val="TableCell"/>
            </w:pPr>
            <w:r>
              <w:t>February 2018</w:t>
            </w:r>
            <w:r w:rsidR="00730E25" w:rsidRPr="00A009B6">
              <w:t xml:space="preserve"> </w:t>
            </w:r>
          </w:p>
        </w:tc>
      </w:tr>
      <w:tr w:rsidR="008311C4" w:rsidRPr="00141F9E" w14:paraId="1D30DCB4" w14:textId="77777777" w:rsidTr="00A022BE">
        <w:tc>
          <w:tcPr>
            <w:tcW w:w="1602" w:type="dxa"/>
          </w:tcPr>
          <w:p w14:paraId="646C388C" w14:textId="1C21A06B" w:rsidR="008311C4" w:rsidRPr="00A009B6" w:rsidRDefault="008311C4" w:rsidP="008311C4">
            <w:pPr>
              <w:pStyle w:val="TableCell"/>
            </w:pPr>
            <w:r>
              <w:t>&lt;001&gt;</w:t>
            </w:r>
          </w:p>
        </w:tc>
        <w:tc>
          <w:tcPr>
            <w:tcW w:w="5842" w:type="dxa"/>
          </w:tcPr>
          <w:p w14:paraId="4DE9880D" w14:textId="77777777" w:rsidR="008311C4" w:rsidRDefault="008311C4" w:rsidP="00F84AAA">
            <w:pPr>
              <w:pStyle w:val="TableCell"/>
              <w:jc w:val="both"/>
            </w:pPr>
            <w:r>
              <w:t>Minor changes done to the document:</w:t>
            </w:r>
          </w:p>
          <w:p w14:paraId="4A3B0909" w14:textId="3CFDBC8D" w:rsidR="008311C4" w:rsidRDefault="008311C4" w:rsidP="001E6F3F">
            <w:pPr>
              <w:pStyle w:val="TableCell"/>
              <w:numPr>
                <w:ilvl w:val="0"/>
                <w:numId w:val="33"/>
              </w:numPr>
              <w:jc w:val="both"/>
            </w:pPr>
            <w:r>
              <w:t>Added legal disclosure to document.</w:t>
            </w:r>
          </w:p>
          <w:p w14:paraId="69A05B6E" w14:textId="253B66C1" w:rsidR="008311C4" w:rsidRDefault="008311C4" w:rsidP="001E6F3F">
            <w:pPr>
              <w:pStyle w:val="TableCell"/>
              <w:numPr>
                <w:ilvl w:val="0"/>
                <w:numId w:val="33"/>
              </w:numPr>
              <w:jc w:val="both"/>
            </w:pPr>
            <w:r>
              <w:t xml:space="preserve">Added </w:t>
            </w:r>
            <w:r w:rsidR="002A3ECA">
              <w:t>a brief note</w:t>
            </w:r>
            <w:r>
              <w:t xml:space="preserve"> on how each parameter change </w:t>
            </w:r>
            <w:r w:rsidR="00403F2C">
              <w:t>affect</w:t>
            </w:r>
            <w:r w:rsidR="001E6F3F">
              <w:t>s</w:t>
            </w:r>
            <w:r w:rsidR="00403F2C">
              <w:t xml:space="preserve"> the IP behavior.</w:t>
            </w:r>
          </w:p>
          <w:p w14:paraId="041913AF" w14:textId="55707DDC" w:rsidR="00403F2C" w:rsidRDefault="00403F2C" w:rsidP="001E6F3F">
            <w:pPr>
              <w:pStyle w:val="TableCell"/>
              <w:numPr>
                <w:ilvl w:val="0"/>
                <w:numId w:val="33"/>
              </w:numPr>
              <w:jc w:val="both"/>
            </w:pPr>
            <w:r>
              <w:t xml:space="preserve">Added a caution on Modelsim </w:t>
            </w:r>
            <w:r w:rsidR="002A3ECA">
              <w:t>improperly</w:t>
            </w:r>
            <w:r>
              <w:t xml:space="preserve"> behavior if the project path </w:t>
            </w:r>
            <w:r w:rsidR="002A3ECA">
              <w:t>has</w:t>
            </w:r>
            <w:r>
              <w:t xml:space="preserve"> whitespaces on it.</w:t>
            </w:r>
          </w:p>
          <w:p w14:paraId="1AAC4DF2" w14:textId="4024354B" w:rsidR="00403F2C" w:rsidRDefault="00403F2C" w:rsidP="001E6F3F">
            <w:pPr>
              <w:pStyle w:val="TableCell"/>
              <w:numPr>
                <w:ilvl w:val="0"/>
                <w:numId w:val="33"/>
              </w:numPr>
              <w:jc w:val="both"/>
            </w:pPr>
            <w:r>
              <w:t>Correction of forward slash / backslash on the simulation section of the manual.</w:t>
            </w:r>
          </w:p>
          <w:p w14:paraId="03A39320" w14:textId="0753DE11" w:rsidR="00403F2C" w:rsidRDefault="00403F2C" w:rsidP="001E6F3F">
            <w:pPr>
              <w:pStyle w:val="TableCell"/>
              <w:numPr>
                <w:ilvl w:val="0"/>
                <w:numId w:val="33"/>
              </w:numPr>
              <w:jc w:val="both"/>
            </w:pPr>
            <w:r>
              <w:t>Add clarification related to the initial value for tx_sel_pattern switches.</w:t>
            </w:r>
          </w:p>
          <w:p w14:paraId="26C22F3F" w14:textId="76143AFF" w:rsidR="00403F2C" w:rsidRPr="00A009B6" w:rsidRDefault="00403F2C" w:rsidP="001E6F3F">
            <w:pPr>
              <w:pStyle w:val="TableCell"/>
              <w:numPr>
                <w:ilvl w:val="0"/>
                <w:numId w:val="33"/>
              </w:numPr>
              <w:jc w:val="both"/>
            </w:pPr>
            <w:r>
              <w:t>Added no</w:t>
            </w:r>
            <w:r w:rsidR="001E6F3F">
              <w:t>te on how to expa</w:t>
            </w:r>
            <w:r>
              <w:t>nd Modelsim panes to improve signal visibility.</w:t>
            </w:r>
          </w:p>
        </w:tc>
        <w:tc>
          <w:tcPr>
            <w:tcW w:w="1900" w:type="dxa"/>
          </w:tcPr>
          <w:p w14:paraId="029B5C4E" w14:textId="5F8FA89A" w:rsidR="008311C4" w:rsidRDefault="008311C4" w:rsidP="00403F2C">
            <w:pPr>
              <w:pStyle w:val="TableCell"/>
            </w:pPr>
            <w:r>
              <w:t>June 2018</w:t>
            </w:r>
          </w:p>
        </w:tc>
      </w:tr>
      <w:tr w:rsidR="003C3AE3" w:rsidRPr="00141F9E" w14:paraId="6F8CBAA2" w14:textId="77777777" w:rsidTr="00A022BE">
        <w:tc>
          <w:tcPr>
            <w:tcW w:w="1602" w:type="dxa"/>
          </w:tcPr>
          <w:p w14:paraId="1AA38E5D" w14:textId="4E2F5CA3" w:rsidR="003C3AE3" w:rsidRDefault="003C3AE3" w:rsidP="008311C4">
            <w:pPr>
              <w:pStyle w:val="TableCell"/>
            </w:pPr>
            <w:r>
              <w:t>&lt;002&gt;</w:t>
            </w:r>
          </w:p>
        </w:tc>
        <w:tc>
          <w:tcPr>
            <w:tcW w:w="5842" w:type="dxa"/>
          </w:tcPr>
          <w:p w14:paraId="0F993B36" w14:textId="01B0B2E3" w:rsidR="003C3AE3" w:rsidRDefault="003C3AE3" w:rsidP="00F84AAA">
            <w:pPr>
              <w:pStyle w:val="TableCell"/>
              <w:jc w:val="both"/>
            </w:pPr>
            <w:r>
              <w:t xml:space="preserve">Added link to </w:t>
            </w:r>
            <w:proofErr w:type="spellStart"/>
            <w:r>
              <w:t>quartus</w:t>
            </w:r>
            <w:proofErr w:type="spellEnd"/>
            <w:r>
              <w:t xml:space="preserve"> project file</w:t>
            </w:r>
            <w:r w:rsidR="00043444">
              <w:t>s</w:t>
            </w:r>
            <w:bookmarkStart w:id="3" w:name="_GoBack"/>
            <w:bookmarkEnd w:id="3"/>
            <w:r>
              <w:t>, missing from previous rev.</w:t>
            </w:r>
          </w:p>
        </w:tc>
        <w:tc>
          <w:tcPr>
            <w:tcW w:w="1900" w:type="dxa"/>
          </w:tcPr>
          <w:p w14:paraId="04814DA7" w14:textId="514931B9" w:rsidR="003C3AE3" w:rsidRDefault="00CE01F2" w:rsidP="00403F2C">
            <w:pPr>
              <w:pStyle w:val="TableCell"/>
            </w:pPr>
            <w:r>
              <w:t>October 2018</w:t>
            </w:r>
          </w:p>
        </w:tc>
      </w:tr>
    </w:tbl>
    <w:p w14:paraId="630CF145" w14:textId="77777777" w:rsidR="00A01B74" w:rsidRPr="00BA662A" w:rsidRDefault="00A01B74" w:rsidP="00AC16E3">
      <w:pPr>
        <w:pStyle w:val="Legal"/>
      </w:pPr>
    </w:p>
    <w:p w14:paraId="0290CEEB" w14:textId="77777777" w:rsidR="00143401" w:rsidRDefault="00143401" w:rsidP="00785FB8">
      <w:pPr>
        <w:pStyle w:val="Heading1NoTOC"/>
      </w:pPr>
      <w:r w:rsidRPr="00785FB8">
        <w:lastRenderedPageBreak/>
        <w:t>Contents</w:t>
      </w:r>
    </w:p>
    <w:bookmarkEnd w:id="0"/>
    <w:bookmarkEnd w:id="1"/>
    <w:bookmarkEnd w:id="2"/>
    <w:p w14:paraId="35DEB7B0" w14:textId="5AC25526" w:rsidR="00F3628F" w:rsidRDefault="001A7B83">
      <w:pPr>
        <w:pStyle w:val="TOC1"/>
        <w:rPr>
          <w:rFonts w:asciiTheme="minorHAnsi" w:eastAsiaTheme="minorEastAsia" w:hAnsiTheme="minorHAnsi" w:cstheme="minorBidi"/>
          <w:noProof/>
          <w:color w:val="auto"/>
          <w:sz w:val="22"/>
          <w:szCs w:val="22"/>
          <w:lang w:bidi="ar-SA"/>
        </w:rPr>
      </w:pPr>
      <w:r>
        <w:rPr>
          <w:rFonts w:eastAsiaTheme="minorEastAsia" w:cstheme="minorBidi"/>
          <w:noProof/>
          <w:szCs w:val="22"/>
        </w:rPr>
        <w:fldChar w:fldCharType="begin"/>
      </w:r>
      <w:r>
        <w:rPr>
          <w:rFonts w:eastAsiaTheme="minorEastAsia" w:cstheme="minorBidi"/>
          <w:noProof/>
          <w:szCs w:val="22"/>
        </w:rPr>
        <w:instrText xml:space="preserve"> TOC \h \z \t "Heading 1,1,zHeading_1_Appendix,1,zHeading_2_Appendix,2,Heading 2 no number,2,Heading 3 no number,3" </w:instrText>
      </w:r>
      <w:r>
        <w:rPr>
          <w:rFonts w:eastAsiaTheme="minorEastAsia" w:cstheme="minorBidi"/>
          <w:noProof/>
          <w:szCs w:val="22"/>
        </w:rPr>
        <w:fldChar w:fldCharType="separate"/>
      </w:r>
      <w:hyperlink w:anchor="_Toc513716293" w:history="1">
        <w:r w:rsidR="00F3628F" w:rsidRPr="001321A4">
          <w:rPr>
            <w:rStyle w:val="Hyperlink"/>
            <w:noProof/>
          </w:rPr>
          <w:t>About this Document</w:t>
        </w:r>
        <w:r w:rsidR="00F3628F">
          <w:rPr>
            <w:noProof/>
            <w:webHidden/>
          </w:rPr>
          <w:tab/>
        </w:r>
        <w:r w:rsidR="00F3628F">
          <w:rPr>
            <w:noProof/>
            <w:webHidden/>
          </w:rPr>
          <w:fldChar w:fldCharType="begin"/>
        </w:r>
        <w:r w:rsidR="00F3628F">
          <w:rPr>
            <w:noProof/>
            <w:webHidden/>
          </w:rPr>
          <w:instrText xml:space="preserve"> PAGEREF _Toc513716293 \h </w:instrText>
        </w:r>
        <w:r w:rsidR="00F3628F">
          <w:rPr>
            <w:noProof/>
            <w:webHidden/>
          </w:rPr>
        </w:r>
        <w:r w:rsidR="00F3628F">
          <w:rPr>
            <w:noProof/>
            <w:webHidden/>
          </w:rPr>
          <w:fldChar w:fldCharType="separate"/>
        </w:r>
        <w:r w:rsidR="00F3628F">
          <w:rPr>
            <w:noProof/>
            <w:webHidden/>
          </w:rPr>
          <w:t>4</w:t>
        </w:r>
        <w:r w:rsidR="00F3628F">
          <w:rPr>
            <w:noProof/>
            <w:webHidden/>
          </w:rPr>
          <w:fldChar w:fldCharType="end"/>
        </w:r>
      </w:hyperlink>
    </w:p>
    <w:p w14:paraId="3C399934" w14:textId="5B145921" w:rsidR="00F3628F" w:rsidRDefault="003C3AE3">
      <w:pPr>
        <w:pStyle w:val="TOC2"/>
        <w:rPr>
          <w:lang w:bidi="ar-SA"/>
        </w:rPr>
      </w:pPr>
      <w:hyperlink w:anchor="_Toc513716294" w:history="1">
        <w:r w:rsidR="00F3628F" w:rsidRPr="001321A4">
          <w:rPr>
            <w:rStyle w:val="Hyperlink"/>
          </w:rPr>
          <w:t xml:space="preserve">Intended </w:t>
        </w:r>
        <w:r w:rsidR="00F3628F" w:rsidRPr="001321A4">
          <w:rPr>
            <w:rStyle w:val="Hyperlink"/>
            <w:rFonts w:cs="Tahoma"/>
          </w:rPr>
          <w:t>Audience</w:t>
        </w:r>
        <w:r w:rsidR="00F3628F">
          <w:rPr>
            <w:webHidden/>
          </w:rPr>
          <w:tab/>
        </w:r>
        <w:r w:rsidR="00F3628F">
          <w:rPr>
            <w:webHidden/>
          </w:rPr>
          <w:fldChar w:fldCharType="begin"/>
        </w:r>
        <w:r w:rsidR="00F3628F">
          <w:rPr>
            <w:webHidden/>
          </w:rPr>
          <w:instrText xml:space="preserve"> PAGEREF _Toc513716294 \h </w:instrText>
        </w:r>
        <w:r w:rsidR="00F3628F">
          <w:rPr>
            <w:webHidden/>
          </w:rPr>
        </w:r>
        <w:r w:rsidR="00F3628F">
          <w:rPr>
            <w:webHidden/>
          </w:rPr>
          <w:fldChar w:fldCharType="separate"/>
        </w:r>
        <w:r w:rsidR="00F3628F">
          <w:rPr>
            <w:webHidden/>
          </w:rPr>
          <w:t>4</w:t>
        </w:r>
        <w:r w:rsidR="00F3628F">
          <w:rPr>
            <w:webHidden/>
          </w:rPr>
          <w:fldChar w:fldCharType="end"/>
        </w:r>
      </w:hyperlink>
    </w:p>
    <w:p w14:paraId="08B7378F" w14:textId="10EA346A" w:rsidR="00F3628F" w:rsidRDefault="003C3AE3">
      <w:pPr>
        <w:pStyle w:val="TOC2"/>
        <w:rPr>
          <w:lang w:bidi="ar-SA"/>
        </w:rPr>
      </w:pPr>
      <w:hyperlink w:anchor="_Toc513716295" w:history="1">
        <w:r w:rsidR="00F3628F" w:rsidRPr="001321A4">
          <w:rPr>
            <w:rStyle w:val="Hyperlink"/>
          </w:rPr>
          <w:t>Using this tutorial</w:t>
        </w:r>
        <w:r w:rsidR="00F3628F">
          <w:rPr>
            <w:webHidden/>
          </w:rPr>
          <w:tab/>
        </w:r>
        <w:r w:rsidR="00F3628F">
          <w:rPr>
            <w:webHidden/>
          </w:rPr>
          <w:fldChar w:fldCharType="begin"/>
        </w:r>
        <w:r w:rsidR="00F3628F">
          <w:rPr>
            <w:webHidden/>
          </w:rPr>
          <w:instrText xml:space="preserve"> PAGEREF _Toc513716295 \h </w:instrText>
        </w:r>
        <w:r w:rsidR="00F3628F">
          <w:rPr>
            <w:webHidden/>
          </w:rPr>
        </w:r>
        <w:r w:rsidR="00F3628F">
          <w:rPr>
            <w:webHidden/>
          </w:rPr>
          <w:fldChar w:fldCharType="separate"/>
        </w:r>
        <w:r w:rsidR="00F3628F">
          <w:rPr>
            <w:webHidden/>
          </w:rPr>
          <w:t>4</w:t>
        </w:r>
        <w:r w:rsidR="00F3628F">
          <w:rPr>
            <w:webHidden/>
          </w:rPr>
          <w:fldChar w:fldCharType="end"/>
        </w:r>
      </w:hyperlink>
    </w:p>
    <w:p w14:paraId="77DB305A" w14:textId="0F052986" w:rsidR="00F3628F" w:rsidRDefault="003C3AE3">
      <w:pPr>
        <w:pStyle w:val="TOC2"/>
        <w:rPr>
          <w:lang w:bidi="ar-SA"/>
        </w:rPr>
      </w:pPr>
      <w:hyperlink w:anchor="_Toc513716296" w:history="1">
        <w:r w:rsidR="00F3628F" w:rsidRPr="001321A4">
          <w:rPr>
            <w:rStyle w:val="Hyperlink"/>
          </w:rPr>
          <w:t>Conventions and Symbols</w:t>
        </w:r>
        <w:r w:rsidR="00F3628F">
          <w:rPr>
            <w:webHidden/>
          </w:rPr>
          <w:tab/>
        </w:r>
        <w:r w:rsidR="00F3628F">
          <w:rPr>
            <w:webHidden/>
          </w:rPr>
          <w:fldChar w:fldCharType="begin"/>
        </w:r>
        <w:r w:rsidR="00F3628F">
          <w:rPr>
            <w:webHidden/>
          </w:rPr>
          <w:instrText xml:space="preserve"> PAGEREF _Toc513716296 \h </w:instrText>
        </w:r>
        <w:r w:rsidR="00F3628F">
          <w:rPr>
            <w:webHidden/>
          </w:rPr>
        </w:r>
        <w:r w:rsidR="00F3628F">
          <w:rPr>
            <w:webHidden/>
          </w:rPr>
          <w:fldChar w:fldCharType="separate"/>
        </w:r>
        <w:r w:rsidR="00F3628F">
          <w:rPr>
            <w:webHidden/>
          </w:rPr>
          <w:t>5</w:t>
        </w:r>
        <w:r w:rsidR="00F3628F">
          <w:rPr>
            <w:webHidden/>
          </w:rPr>
          <w:fldChar w:fldCharType="end"/>
        </w:r>
      </w:hyperlink>
    </w:p>
    <w:p w14:paraId="2EDAF0DF" w14:textId="58E1ECFC" w:rsidR="00F3628F" w:rsidRDefault="003C3AE3">
      <w:pPr>
        <w:pStyle w:val="TOC2"/>
        <w:rPr>
          <w:lang w:bidi="ar-SA"/>
        </w:rPr>
      </w:pPr>
      <w:hyperlink w:anchor="_Toc513716297" w:history="1">
        <w:r w:rsidR="00F3628F" w:rsidRPr="001321A4">
          <w:rPr>
            <w:rStyle w:val="Hyperlink"/>
          </w:rPr>
          <w:t>Related Information</w:t>
        </w:r>
        <w:r w:rsidR="00F3628F">
          <w:rPr>
            <w:webHidden/>
          </w:rPr>
          <w:tab/>
        </w:r>
        <w:r w:rsidR="00F3628F">
          <w:rPr>
            <w:webHidden/>
          </w:rPr>
          <w:fldChar w:fldCharType="begin"/>
        </w:r>
        <w:r w:rsidR="00F3628F">
          <w:rPr>
            <w:webHidden/>
          </w:rPr>
          <w:instrText xml:space="preserve"> PAGEREF _Toc513716297 \h </w:instrText>
        </w:r>
        <w:r w:rsidR="00F3628F">
          <w:rPr>
            <w:webHidden/>
          </w:rPr>
        </w:r>
        <w:r w:rsidR="00F3628F">
          <w:rPr>
            <w:webHidden/>
          </w:rPr>
          <w:fldChar w:fldCharType="separate"/>
        </w:r>
        <w:r w:rsidR="00F3628F">
          <w:rPr>
            <w:webHidden/>
          </w:rPr>
          <w:t>5</w:t>
        </w:r>
        <w:r w:rsidR="00F3628F">
          <w:rPr>
            <w:webHidden/>
          </w:rPr>
          <w:fldChar w:fldCharType="end"/>
        </w:r>
      </w:hyperlink>
    </w:p>
    <w:p w14:paraId="20575E60" w14:textId="46DCD4E2" w:rsidR="00F3628F" w:rsidRDefault="003C3AE3">
      <w:pPr>
        <w:pStyle w:val="TOC1"/>
        <w:rPr>
          <w:rFonts w:asciiTheme="minorHAnsi" w:eastAsiaTheme="minorEastAsia" w:hAnsiTheme="minorHAnsi" w:cstheme="minorBidi"/>
          <w:noProof/>
          <w:color w:val="auto"/>
          <w:sz w:val="22"/>
          <w:szCs w:val="22"/>
          <w:lang w:bidi="ar-SA"/>
        </w:rPr>
      </w:pPr>
      <w:hyperlink w:anchor="_Toc513716298" w:history="1">
        <w:r w:rsidR="00F3628F" w:rsidRPr="001321A4">
          <w:rPr>
            <w:rStyle w:val="Hyperlink"/>
            <w:noProof/>
          </w:rPr>
          <w:t>Transceiver Design Flow§</w:t>
        </w:r>
        <w:r w:rsidR="00F3628F">
          <w:rPr>
            <w:noProof/>
            <w:webHidden/>
          </w:rPr>
          <w:tab/>
        </w:r>
        <w:r w:rsidR="00F3628F">
          <w:rPr>
            <w:noProof/>
            <w:webHidden/>
          </w:rPr>
          <w:fldChar w:fldCharType="begin"/>
        </w:r>
        <w:r w:rsidR="00F3628F">
          <w:rPr>
            <w:noProof/>
            <w:webHidden/>
          </w:rPr>
          <w:instrText xml:space="preserve"> PAGEREF _Toc513716298 \h </w:instrText>
        </w:r>
        <w:r w:rsidR="00F3628F">
          <w:rPr>
            <w:noProof/>
            <w:webHidden/>
          </w:rPr>
        </w:r>
        <w:r w:rsidR="00F3628F">
          <w:rPr>
            <w:noProof/>
            <w:webHidden/>
          </w:rPr>
          <w:fldChar w:fldCharType="separate"/>
        </w:r>
        <w:r w:rsidR="00F3628F">
          <w:rPr>
            <w:noProof/>
            <w:webHidden/>
          </w:rPr>
          <w:t>6</w:t>
        </w:r>
        <w:r w:rsidR="00F3628F">
          <w:rPr>
            <w:noProof/>
            <w:webHidden/>
          </w:rPr>
          <w:fldChar w:fldCharType="end"/>
        </w:r>
      </w:hyperlink>
    </w:p>
    <w:p w14:paraId="52CC47AA" w14:textId="0F892A9E" w:rsidR="00F3628F" w:rsidRDefault="003C3AE3">
      <w:pPr>
        <w:pStyle w:val="TOC1"/>
        <w:rPr>
          <w:rFonts w:asciiTheme="minorHAnsi" w:eastAsiaTheme="minorEastAsia" w:hAnsiTheme="minorHAnsi" w:cstheme="minorBidi"/>
          <w:noProof/>
          <w:color w:val="auto"/>
          <w:sz w:val="22"/>
          <w:szCs w:val="22"/>
          <w:lang w:bidi="ar-SA"/>
        </w:rPr>
      </w:pPr>
      <w:hyperlink w:anchor="_Toc513716299" w:history="1">
        <w:r w:rsidR="00F3628F" w:rsidRPr="001321A4">
          <w:rPr>
            <w:rStyle w:val="Hyperlink"/>
            <w:noProof/>
          </w:rPr>
          <w:t>Building a transceiver channel</w:t>
        </w:r>
        <w:r w:rsidR="00F3628F">
          <w:rPr>
            <w:noProof/>
            <w:webHidden/>
          </w:rPr>
          <w:tab/>
        </w:r>
        <w:r w:rsidR="00F3628F">
          <w:rPr>
            <w:noProof/>
            <w:webHidden/>
          </w:rPr>
          <w:fldChar w:fldCharType="begin"/>
        </w:r>
        <w:r w:rsidR="00F3628F">
          <w:rPr>
            <w:noProof/>
            <w:webHidden/>
          </w:rPr>
          <w:instrText xml:space="preserve"> PAGEREF _Toc513716299 \h </w:instrText>
        </w:r>
        <w:r w:rsidR="00F3628F">
          <w:rPr>
            <w:noProof/>
            <w:webHidden/>
          </w:rPr>
        </w:r>
        <w:r w:rsidR="00F3628F">
          <w:rPr>
            <w:noProof/>
            <w:webHidden/>
          </w:rPr>
          <w:fldChar w:fldCharType="separate"/>
        </w:r>
        <w:r w:rsidR="00F3628F">
          <w:rPr>
            <w:noProof/>
            <w:webHidden/>
          </w:rPr>
          <w:t>7</w:t>
        </w:r>
        <w:r w:rsidR="00F3628F">
          <w:rPr>
            <w:noProof/>
            <w:webHidden/>
          </w:rPr>
          <w:fldChar w:fldCharType="end"/>
        </w:r>
      </w:hyperlink>
    </w:p>
    <w:p w14:paraId="01E626D8" w14:textId="08860342" w:rsidR="00F3628F" w:rsidRDefault="003C3AE3">
      <w:pPr>
        <w:pStyle w:val="TOC2"/>
        <w:rPr>
          <w:lang w:bidi="ar-SA"/>
        </w:rPr>
      </w:pPr>
      <w:hyperlink w:anchor="_Toc513716300" w:history="1">
        <w:r w:rsidR="00F3628F" w:rsidRPr="001321A4">
          <w:rPr>
            <w:rStyle w:val="Hyperlink"/>
            <w:lang w:eastAsia="zh-CN"/>
          </w:rPr>
          <w:t>Block Diagram</w:t>
        </w:r>
        <w:r w:rsidR="00F3628F">
          <w:rPr>
            <w:webHidden/>
          </w:rPr>
          <w:tab/>
        </w:r>
        <w:r w:rsidR="00F3628F">
          <w:rPr>
            <w:webHidden/>
          </w:rPr>
          <w:fldChar w:fldCharType="begin"/>
        </w:r>
        <w:r w:rsidR="00F3628F">
          <w:rPr>
            <w:webHidden/>
          </w:rPr>
          <w:instrText xml:space="preserve"> PAGEREF _Toc513716300 \h </w:instrText>
        </w:r>
        <w:r w:rsidR="00F3628F">
          <w:rPr>
            <w:webHidden/>
          </w:rPr>
        </w:r>
        <w:r w:rsidR="00F3628F">
          <w:rPr>
            <w:webHidden/>
          </w:rPr>
          <w:fldChar w:fldCharType="separate"/>
        </w:r>
        <w:r w:rsidR="00F3628F">
          <w:rPr>
            <w:webHidden/>
          </w:rPr>
          <w:t>7</w:t>
        </w:r>
        <w:r w:rsidR="00F3628F">
          <w:rPr>
            <w:webHidden/>
          </w:rPr>
          <w:fldChar w:fldCharType="end"/>
        </w:r>
      </w:hyperlink>
    </w:p>
    <w:p w14:paraId="756CD706" w14:textId="6322A933" w:rsidR="00F3628F" w:rsidRDefault="003C3AE3">
      <w:pPr>
        <w:pStyle w:val="TOC2"/>
        <w:rPr>
          <w:lang w:bidi="ar-SA"/>
        </w:rPr>
      </w:pPr>
      <w:hyperlink w:anchor="_Toc513716301" w:history="1">
        <w:r w:rsidR="00F3628F" w:rsidRPr="001321A4">
          <w:rPr>
            <w:rStyle w:val="Hyperlink"/>
            <w:lang w:eastAsia="zh-CN"/>
          </w:rPr>
          <w:t>Building the system</w:t>
        </w:r>
        <w:r w:rsidR="00F3628F">
          <w:rPr>
            <w:webHidden/>
          </w:rPr>
          <w:tab/>
        </w:r>
        <w:r w:rsidR="00F3628F">
          <w:rPr>
            <w:webHidden/>
          </w:rPr>
          <w:fldChar w:fldCharType="begin"/>
        </w:r>
        <w:r w:rsidR="00F3628F">
          <w:rPr>
            <w:webHidden/>
          </w:rPr>
          <w:instrText xml:space="preserve"> PAGEREF _Toc513716301 \h </w:instrText>
        </w:r>
        <w:r w:rsidR="00F3628F">
          <w:rPr>
            <w:webHidden/>
          </w:rPr>
        </w:r>
        <w:r w:rsidR="00F3628F">
          <w:rPr>
            <w:webHidden/>
          </w:rPr>
          <w:fldChar w:fldCharType="separate"/>
        </w:r>
        <w:r w:rsidR="00F3628F">
          <w:rPr>
            <w:webHidden/>
          </w:rPr>
          <w:t>7</w:t>
        </w:r>
        <w:r w:rsidR="00F3628F">
          <w:rPr>
            <w:webHidden/>
          </w:rPr>
          <w:fldChar w:fldCharType="end"/>
        </w:r>
      </w:hyperlink>
    </w:p>
    <w:p w14:paraId="6B8207FA" w14:textId="3E972E03" w:rsidR="00F3628F" w:rsidRDefault="003C3AE3">
      <w:pPr>
        <w:pStyle w:val="TOC3"/>
        <w:rPr>
          <w:rFonts w:asciiTheme="minorHAnsi" w:hAnsiTheme="minorHAnsi"/>
          <w:sz w:val="22"/>
          <w:szCs w:val="22"/>
          <w:lang w:bidi="ar-SA"/>
        </w:rPr>
      </w:pPr>
      <w:hyperlink w:anchor="_Toc513716302" w:history="1">
        <w:r w:rsidR="00F3628F" w:rsidRPr="001321A4">
          <w:rPr>
            <w:rStyle w:val="Hyperlink"/>
            <w:bCs/>
            <w:smallCaps/>
            <w:spacing w:val="5"/>
          </w:rPr>
          <w:t>Step 1: Install tutorial files</w:t>
        </w:r>
        <w:r w:rsidR="00F3628F">
          <w:rPr>
            <w:webHidden/>
          </w:rPr>
          <w:tab/>
        </w:r>
        <w:r w:rsidR="00F3628F">
          <w:rPr>
            <w:webHidden/>
          </w:rPr>
          <w:fldChar w:fldCharType="begin"/>
        </w:r>
        <w:r w:rsidR="00F3628F">
          <w:rPr>
            <w:webHidden/>
          </w:rPr>
          <w:instrText xml:space="preserve"> PAGEREF _Toc513716302 \h </w:instrText>
        </w:r>
        <w:r w:rsidR="00F3628F">
          <w:rPr>
            <w:webHidden/>
          </w:rPr>
        </w:r>
        <w:r w:rsidR="00F3628F">
          <w:rPr>
            <w:webHidden/>
          </w:rPr>
          <w:fldChar w:fldCharType="separate"/>
        </w:r>
        <w:r w:rsidR="00F3628F">
          <w:rPr>
            <w:webHidden/>
          </w:rPr>
          <w:t>7</w:t>
        </w:r>
        <w:r w:rsidR="00F3628F">
          <w:rPr>
            <w:webHidden/>
          </w:rPr>
          <w:fldChar w:fldCharType="end"/>
        </w:r>
      </w:hyperlink>
    </w:p>
    <w:p w14:paraId="7678E9E5" w14:textId="7E921495" w:rsidR="00F3628F" w:rsidRDefault="003C3AE3">
      <w:pPr>
        <w:pStyle w:val="TOC3"/>
        <w:rPr>
          <w:rFonts w:asciiTheme="minorHAnsi" w:hAnsiTheme="minorHAnsi"/>
          <w:sz w:val="22"/>
          <w:szCs w:val="22"/>
          <w:lang w:bidi="ar-SA"/>
        </w:rPr>
      </w:pPr>
      <w:hyperlink w:anchor="_Toc513716303" w:history="1">
        <w:r w:rsidR="00F3628F" w:rsidRPr="001321A4">
          <w:rPr>
            <w:rStyle w:val="Hyperlink"/>
            <w:bCs/>
            <w:smallCaps/>
            <w:spacing w:val="5"/>
          </w:rPr>
          <w:t>Step 2: Open project and review design</w:t>
        </w:r>
        <w:r w:rsidR="00F3628F">
          <w:rPr>
            <w:webHidden/>
          </w:rPr>
          <w:tab/>
        </w:r>
        <w:r w:rsidR="00F3628F">
          <w:rPr>
            <w:webHidden/>
          </w:rPr>
          <w:fldChar w:fldCharType="begin"/>
        </w:r>
        <w:r w:rsidR="00F3628F">
          <w:rPr>
            <w:webHidden/>
          </w:rPr>
          <w:instrText xml:space="preserve"> PAGEREF _Toc513716303 \h </w:instrText>
        </w:r>
        <w:r w:rsidR="00F3628F">
          <w:rPr>
            <w:webHidden/>
          </w:rPr>
        </w:r>
        <w:r w:rsidR="00F3628F">
          <w:rPr>
            <w:webHidden/>
          </w:rPr>
          <w:fldChar w:fldCharType="separate"/>
        </w:r>
        <w:r w:rsidR="00F3628F">
          <w:rPr>
            <w:webHidden/>
          </w:rPr>
          <w:t>8</w:t>
        </w:r>
        <w:r w:rsidR="00F3628F">
          <w:rPr>
            <w:webHidden/>
          </w:rPr>
          <w:fldChar w:fldCharType="end"/>
        </w:r>
      </w:hyperlink>
    </w:p>
    <w:p w14:paraId="17B1DB92" w14:textId="358FF9B6" w:rsidR="00F3628F" w:rsidRDefault="003C3AE3">
      <w:pPr>
        <w:pStyle w:val="TOC3"/>
        <w:rPr>
          <w:rFonts w:asciiTheme="minorHAnsi" w:hAnsiTheme="minorHAnsi"/>
          <w:sz w:val="22"/>
          <w:szCs w:val="22"/>
          <w:lang w:bidi="ar-SA"/>
        </w:rPr>
      </w:pPr>
      <w:hyperlink w:anchor="_Toc513716304" w:history="1">
        <w:r w:rsidR="00F3628F" w:rsidRPr="001321A4">
          <w:rPr>
            <w:rStyle w:val="Hyperlink"/>
            <w:bCs/>
            <w:smallCaps/>
            <w:spacing w:val="5"/>
          </w:rPr>
          <w:t>Step 3: Create Cyclone V Transceiver Native PHY instance using IP Catalog</w:t>
        </w:r>
        <w:r w:rsidR="00F3628F">
          <w:rPr>
            <w:webHidden/>
          </w:rPr>
          <w:tab/>
        </w:r>
        <w:r w:rsidR="00F3628F">
          <w:rPr>
            <w:webHidden/>
          </w:rPr>
          <w:fldChar w:fldCharType="begin"/>
        </w:r>
        <w:r w:rsidR="00F3628F">
          <w:rPr>
            <w:webHidden/>
          </w:rPr>
          <w:instrText xml:space="preserve"> PAGEREF _Toc513716304 \h </w:instrText>
        </w:r>
        <w:r w:rsidR="00F3628F">
          <w:rPr>
            <w:webHidden/>
          </w:rPr>
        </w:r>
        <w:r w:rsidR="00F3628F">
          <w:rPr>
            <w:webHidden/>
          </w:rPr>
          <w:fldChar w:fldCharType="separate"/>
        </w:r>
        <w:r w:rsidR="00F3628F">
          <w:rPr>
            <w:webHidden/>
          </w:rPr>
          <w:t>9</w:t>
        </w:r>
        <w:r w:rsidR="00F3628F">
          <w:rPr>
            <w:webHidden/>
          </w:rPr>
          <w:fldChar w:fldCharType="end"/>
        </w:r>
      </w:hyperlink>
    </w:p>
    <w:p w14:paraId="1D4140BD" w14:textId="7D58A244" w:rsidR="00F3628F" w:rsidRDefault="003C3AE3">
      <w:pPr>
        <w:pStyle w:val="TOC3"/>
        <w:rPr>
          <w:rFonts w:asciiTheme="minorHAnsi" w:hAnsiTheme="minorHAnsi"/>
          <w:sz w:val="22"/>
          <w:szCs w:val="22"/>
          <w:lang w:bidi="ar-SA"/>
        </w:rPr>
      </w:pPr>
      <w:hyperlink w:anchor="_Toc513716305" w:history="1">
        <w:r w:rsidR="00F3628F" w:rsidRPr="001321A4">
          <w:rPr>
            <w:rStyle w:val="Hyperlink"/>
            <w:bCs/>
            <w:smallCaps/>
            <w:spacing w:val="5"/>
          </w:rPr>
          <w:t>Step 4: Create Transceiver PHY Reset Controller using IP Catalog</w:t>
        </w:r>
        <w:r w:rsidR="00F3628F">
          <w:rPr>
            <w:webHidden/>
          </w:rPr>
          <w:tab/>
        </w:r>
        <w:r w:rsidR="00F3628F">
          <w:rPr>
            <w:webHidden/>
          </w:rPr>
          <w:fldChar w:fldCharType="begin"/>
        </w:r>
        <w:r w:rsidR="00F3628F">
          <w:rPr>
            <w:webHidden/>
          </w:rPr>
          <w:instrText xml:space="preserve"> PAGEREF _Toc513716305 \h </w:instrText>
        </w:r>
        <w:r w:rsidR="00F3628F">
          <w:rPr>
            <w:webHidden/>
          </w:rPr>
        </w:r>
        <w:r w:rsidR="00F3628F">
          <w:rPr>
            <w:webHidden/>
          </w:rPr>
          <w:fldChar w:fldCharType="separate"/>
        </w:r>
        <w:r w:rsidR="00F3628F">
          <w:rPr>
            <w:webHidden/>
          </w:rPr>
          <w:t>14</w:t>
        </w:r>
        <w:r w:rsidR="00F3628F">
          <w:rPr>
            <w:webHidden/>
          </w:rPr>
          <w:fldChar w:fldCharType="end"/>
        </w:r>
      </w:hyperlink>
    </w:p>
    <w:p w14:paraId="6B5D5E30" w14:textId="4997A560" w:rsidR="00F3628F" w:rsidRDefault="003C3AE3">
      <w:pPr>
        <w:pStyle w:val="TOC3"/>
        <w:rPr>
          <w:rFonts w:asciiTheme="minorHAnsi" w:hAnsiTheme="minorHAnsi"/>
          <w:sz w:val="22"/>
          <w:szCs w:val="22"/>
          <w:lang w:bidi="ar-SA"/>
        </w:rPr>
      </w:pPr>
      <w:hyperlink w:anchor="_Toc513716306" w:history="1">
        <w:r w:rsidR="00F3628F" w:rsidRPr="001321A4">
          <w:rPr>
            <w:rStyle w:val="Hyperlink"/>
            <w:bCs/>
            <w:smallCaps/>
            <w:spacing w:val="5"/>
          </w:rPr>
          <w:t>Step 5: Review connections between IP cores and Pattern Generator</w:t>
        </w:r>
        <w:r w:rsidR="00F3628F">
          <w:rPr>
            <w:webHidden/>
          </w:rPr>
          <w:tab/>
        </w:r>
        <w:r w:rsidR="00F3628F">
          <w:rPr>
            <w:webHidden/>
          </w:rPr>
          <w:fldChar w:fldCharType="begin"/>
        </w:r>
        <w:r w:rsidR="00F3628F">
          <w:rPr>
            <w:webHidden/>
          </w:rPr>
          <w:instrText xml:space="preserve"> PAGEREF _Toc513716306 \h </w:instrText>
        </w:r>
        <w:r w:rsidR="00F3628F">
          <w:rPr>
            <w:webHidden/>
          </w:rPr>
        </w:r>
        <w:r w:rsidR="00F3628F">
          <w:rPr>
            <w:webHidden/>
          </w:rPr>
          <w:fldChar w:fldCharType="separate"/>
        </w:r>
        <w:r w:rsidR="00F3628F">
          <w:rPr>
            <w:webHidden/>
          </w:rPr>
          <w:t>15</w:t>
        </w:r>
        <w:r w:rsidR="00F3628F">
          <w:rPr>
            <w:webHidden/>
          </w:rPr>
          <w:fldChar w:fldCharType="end"/>
        </w:r>
      </w:hyperlink>
    </w:p>
    <w:p w14:paraId="77F334DF" w14:textId="2456D511" w:rsidR="00F3628F" w:rsidRDefault="003C3AE3">
      <w:pPr>
        <w:pStyle w:val="TOC3"/>
        <w:rPr>
          <w:rFonts w:asciiTheme="minorHAnsi" w:hAnsiTheme="minorHAnsi"/>
          <w:sz w:val="22"/>
          <w:szCs w:val="22"/>
          <w:lang w:bidi="ar-SA"/>
        </w:rPr>
      </w:pPr>
      <w:hyperlink w:anchor="_Toc513716307" w:history="1">
        <w:r w:rsidR="00F3628F" w:rsidRPr="001321A4">
          <w:rPr>
            <w:rStyle w:val="Hyperlink"/>
            <w:bCs/>
            <w:smallCaps/>
            <w:spacing w:val="5"/>
          </w:rPr>
          <w:t>Step 6: Simulate to verify design functionality</w:t>
        </w:r>
        <w:r w:rsidR="00F3628F">
          <w:rPr>
            <w:webHidden/>
          </w:rPr>
          <w:tab/>
        </w:r>
        <w:r w:rsidR="00F3628F">
          <w:rPr>
            <w:webHidden/>
          </w:rPr>
          <w:fldChar w:fldCharType="begin"/>
        </w:r>
        <w:r w:rsidR="00F3628F">
          <w:rPr>
            <w:webHidden/>
          </w:rPr>
          <w:instrText xml:space="preserve"> PAGEREF _Toc513716307 \h </w:instrText>
        </w:r>
        <w:r w:rsidR="00F3628F">
          <w:rPr>
            <w:webHidden/>
          </w:rPr>
        </w:r>
        <w:r w:rsidR="00F3628F">
          <w:rPr>
            <w:webHidden/>
          </w:rPr>
          <w:fldChar w:fldCharType="separate"/>
        </w:r>
        <w:r w:rsidR="00F3628F">
          <w:rPr>
            <w:webHidden/>
          </w:rPr>
          <w:t>17</w:t>
        </w:r>
        <w:r w:rsidR="00F3628F">
          <w:rPr>
            <w:webHidden/>
          </w:rPr>
          <w:fldChar w:fldCharType="end"/>
        </w:r>
      </w:hyperlink>
    </w:p>
    <w:p w14:paraId="48403C55" w14:textId="0E56C507" w:rsidR="00F3628F" w:rsidRDefault="003C3AE3">
      <w:pPr>
        <w:pStyle w:val="TOC3"/>
        <w:rPr>
          <w:rFonts w:asciiTheme="minorHAnsi" w:hAnsiTheme="minorHAnsi"/>
          <w:sz w:val="22"/>
          <w:szCs w:val="22"/>
          <w:lang w:bidi="ar-SA"/>
        </w:rPr>
      </w:pPr>
      <w:hyperlink w:anchor="_Toc513716308" w:history="1">
        <w:r w:rsidR="00F3628F" w:rsidRPr="001321A4">
          <w:rPr>
            <w:rStyle w:val="Hyperlink"/>
            <w:bCs/>
            <w:smallCaps/>
            <w:spacing w:val="5"/>
          </w:rPr>
          <w:t>Step 7: Review Pin Assigments</w:t>
        </w:r>
        <w:r w:rsidR="00F3628F">
          <w:rPr>
            <w:webHidden/>
          </w:rPr>
          <w:tab/>
        </w:r>
        <w:r w:rsidR="00F3628F">
          <w:rPr>
            <w:webHidden/>
          </w:rPr>
          <w:fldChar w:fldCharType="begin"/>
        </w:r>
        <w:r w:rsidR="00F3628F">
          <w:rPr>
            <w:webHidden/>
          </w:rPr>
          <w:instrText xml:space="preserve"> PAGEREF _Toc513716308 \h </w:instrText>
        </w:r>
        <w:r w:rsidR="00F3628F">
          <w:rPr>
            <w:webHidden/>
          </w:rPr>
        </w:r>
        <w:r w:rsidR="00F3628F">
          <w:rPr>
            <w:webHidden/>
          </w:rPr>
          <w:fldChar w:fldCharType="separate"/>
        </w:r>
        <w:r w:rsidR="00F3628F">
          <w:rPr>
            <w:webHidden/>
          </w:rPr>
          <w:t>25</w:t>
        </w:r>
        <w:r w:rsidR="00F3628F">
          <w:rPr>
            <w:webHidden/>
          </w:rPr>
          <w:fldChar w:fldCharType="end"/>
        </w:r>
      </w:hyperlink>
    </w:p>
    <w:p w14:paraId="63576351" w14:textId="5A273DC6" w:rsidR="00F3628F" w:rsidRDefault="003C3AE3">
      <w:pPr>
        <w:pStyle w:val="TOC3"/>
        <w:rPr>
          <w:rFonts w:asciiTheme="minorHAnsi" w:hAnsiTheme="minorHAnsi"/>
          <w:sz w:val="22"/>
          <w:szCs w:val="22"/>
          <w:lang w:bidi="ar-SA"/>
        </w:rPr>
      </w:pPr>
      <w:hyperlink w:anchor="_Toc513716309" w:history="1">
        <w:r w:rsidR="00F3628F" w:rsidRPr="001321A4">
          <w:rPr>
            <w:rStyle w:val="Hyperlink"/>
            <w:bCs/>
            <w:smallCaps/>
            <w:spacing w:val="5"/>
          </w:rPr>
          <w:t>Step 8: Compile design and check all timing requirements have been met</w:t>
        </w:r>
        <w:r w:rsidR="00F3628F">
          <w:rPr>
            <w:webHidden/>
          </w:rPr>
          <w:tab/>
        </w:r>
        <w:r w:rsidR="00F3628F">
          <w:rPr>
            <w:webHidden/>
          </w:rPr>
          <w:fldChar w:fldCharType="begin"/>
        </w:r>
        <w:r w:rsidR="00F3628F">
          <w:rPr>
            <w:webHidden/>
          </w:rPr>
          <w:instrText xml:space="preserve"> PAGEREF _Toc513716309 \h </w:instrText>
        </w:r>
        <w:r w:rsidR="00F3628F">
          <w:rPr>
            <w:webHidden/>
          </w:rPr>
        </w:r>
        <w:r w:rsidR="00F3628F">
          <w:rPr>
            <w:webHidden/>
          </w:rPr>
          <w:fldChar w:fldCharType="separate"/>
        </w:r>
        <w:r w:rsidR="00F3628F">
          <w:rPr>
            <w:webHidden/>
          </w:rPr>
          <w:t>27</w:t>
        </w:r>
        <w:r w:rsidR="00F3628F">
          <w:rPr>
            <w:webHidden/>
          </w:rPr>
          <w:fldChar w:fldCharType="end"/>
        </w:r>
      </w:hyperlink>
    </w:p>
    <w:p w14:paraId="2A89FD7C" w14:textId="10B8FBCF" w:rsidR="00F3628F" w:rsidRDefault="003C3AE3">
      <w:pPr>
        <w:pStyle w:val="TOC3"/>
        <w:rPr>
          <w:rFonts w:asciiTheme="minorHAnsi" w:hAnsiTheme="minorHAnsi"/>
          <w:sz w:val="22"/>
          <w:szCs w:val="22"/>
          <w:lang w:bidi="ar-SA"/>
        </w:rPr>
      </w:pPr>
      <w:hyperlink w:anchor="_Toc513716310" w:history="1">
        <w:r w:rsidR="00F3628F" w:rsidRPr="001321A4">
          <w:rPr>
            <w:rStyle w:val="Hyperlink"/>
            <w:bCs/>
            <w:smallCaps/>
            <w:spacing w:val="5"/>
          </w:rPr>
          <w:t>Step 9: BringUp Development Board</w:t>
        </w:r>
        <w:r w:rsidR="00F3628F">
          <w:rPr>
            <w:webHidden/>
          </w:rPr>
          <w:tab/>
        </w:r>
        <w:r w:rsidR="00F3628F">
          <w:rPr>
            <w:webHidden/>
          </w:rPr>
          <w:fldChar w:fldCharType="begin"/>
        </w:r>
        <w:r w:rsidR="00F3628F">
          <w:rPr>
            <w:webHidden/>
          </w:rPr>
          <w:instrText xml:space="preserve"> PAGEREF _Toc513716310 \h </w:instrText>
        </w:r>
        <w:r w:rsidR="00F3628F">
          <w:rPr>
            <w:webHidden/>
          </w:rPr>
        </w:r>
        <w:r w:rsidR="00F3628F">
          <w:rPr>
            <w:webHidden/>
          </w:rPr>
          <w:fldChar w:fldCharType="separate"/>
        </w:r>
        <w:r w:rsidR="00F3628F">
          <w:rPr>
            <w:webHidden/>
          </w:rPr>
          <w:t>28</w:t>
        </w:r>
        <w:r w:rsidR="00F3628F">
          <w:rPr>
            <w:webHidden/>
          </w:rPr>
          <w:fldChar w:fldCharType="end"/>
        </w:r>
      </w:hyperlink>
    </w:p>
    <w:p w14:paraId="0ACE3679" w14:textId="072422AB" w:rsidR="00F3628F" w:rsidRDefault="003C3AE3">
      <w:pPr>
        <w:pStyle w:val="TOC3"/>
        <w:rPr>
          <w:rFonts w:asciiTheme="minorHAnsi" w:hAnsiTheme="minorHAnsi"/>
          <w:sz w:val="22"/>
          <w:szCs w:val="22"/>
          <w:lang w:bidi="ar-SA"/>
        </w:rPr>
      </w:pPr>
      <w:hyperlink w:anchor="_Toc513716311" w:history="1">
        <w:r w:rsidR="00F3628F" w:rsidRPr="001321A4">
          <w:rPr>
            <w:rStyle w:val="Hyperlink"/>
            <w:bCs/>
            <w:smallCaps/>
            <w:spacing w:val="5"/>
          </w:rPr>
          <w:t>Step 10: Perform System Test</w:t>
        </w:r>
        <w:r w:rsidR="00F3628F">
          <w:rPr>
            <w:webHidden/>
          </w:rPr>
          <w:tab/>
        </w:r>
        <w:r w:rsidR="00F3628F">
          <w:rPr>
            <w:webHidden/>
          </w:rPr>
          <w:fldChar w:fldCharType="begin"/>
        </w:r>
        <w:r w:rsidR="00F3628F">
          <w:rPr>
            <w:webHidden/>
          </w:rPr>
          <w:instrText xml:space="preserve"> PAGEREF _Toc513716311 \h </w:instrText>
        </w:r>
        <w:r w:rsidR="00F3628F">
          <w:rPr>
            <w:webHidden/>
          </w:rPr>
        </w:r>
        <w:r w:rsidR="00F3628F">
          <w:rPr>
            <w:webHidden/>
          </w:rPr>
          <w:fldChar w:fldCharType="separate"/>
        </w:r>
        <w:r w:rsidR="00F3628F">
          <w:rPr>
            <w:webHidden/>
          </w:rPr>
          <w:t>30</w:t>
        </w:r>
        <w:r w:rsidR="00F3628F">
          <w:rPr>
            <w:webHidden/>
          </w:rPr>
          <w:fldChar w:fldCharType="end"/>
        </w:r>
      </w:hyperlink>
    </w:p>
    <w:p w14:paraId="240C6AD1" w14:textId="6CD6008E" w:rsidR="00F3628F" w:rsidRDefault="003C3AE3">
      <w:pPr>
        <w:pStyle w:val="TOC1"/>
        <w:rPr>
          <w:rFonts w:asciiTheme="minorHAnsi" w:eastAsiaTheme="minorEastAsia" w:hAnsiTheme="minorHAnsi" w:cstheme="minorBidi"/>
          <w:noProof/>
          <w:color w:val="auto"/>
          <w:sz w:val="22"/>
          <w:szCs w:val="22"/>
          <w:lang w:bidi="ar-SA"/>
        </w:rPr>
      </w:pPr>
      <w:hyperlink w:anchor="_Toc513716312" w:history="1">
        <w:r w:rsidR="00F3628F" w:rsidRPr="001321A4">
          <w:rPr>
            <w:rStyle w:val="Hyperlink"/>
            <w:noProof/>
          </w:rPr>
          <w:t>Summary</w:t>
        </w:r>
        <w:r w:rsidR="00F3628F">
          <w:rPr>
            <w:noProof/>
            <w:webHidden/>
          </w:rPr>
          <w:tab/>
        </w:r>
        <w:r w:rsidR="00F3628F">
          <w:rPr>
            <w:noProof/>
            <w:webHidden/>
          </w:rPr>
          <w:fldChar w:fldCharType="begin"/>
        </w:r>
        <w:r w:rsidR="00F3628F">
          <w:rPr>
            <w:noProof/>
            <w:webHidden/>
          </w:rPr>
          <w:instrText xml:space="preserve"> PAGEREF _Toc513716312 \h </w:instrText>
        </w:r>
        <w:r w:rsidR="00F3628F">
          <w:rPr>
            <w:noProof/>
            <w:webHidden/>
          </w:rPr>
        </w:r>
        <w:r w:rsidR="00F3628F">
          <w:rPr>
            <w:noProof/>
            <w:webHidden/>
          </w:rPr>
          <w:fldChar w:fldCharType="separate"/>
        </w:r>
        <w:r w:rsidR="00F3628F">
          <w:rPr>
            <w:noProof/>
            <w:webHidden/>
          </w:rPr>
          <w:t>37</w:t>
        </w:r>
        <w:r w:rsidR="00F3628F">
          <w:rPr>
            <w:noProof/>
            <w:webHidden/>
          </w:rPr>
          <w:fldChar w:fldCharType="end"/>
        </w:r>
      </w:hyperlink>
    </w:p>
    <w:p w14:paraId="0F895E68" w14:textId="777DF2F6" w:rsidR="00143401" w:rsidRDefault="001A7B83" w:rsidP="00AC16E3">
      <w:pPr>
        <w:pStyle w:val="Body"/>
      </w:pPr>
      <w:r>
        <w:rPr>
          <w:rFonts w:ascii="Verdana" w:eastAsiaTheme="minorEastAsia" w:hAnsi="Verdana" w:cstheme="minorBidi"/>
          <w:noProof/>
          <w:color w:val="000000"/>
          <w:sz w:val="18"/>
          <w:szCs w:val="22"/>
        </w:rPr>
        <w:fldChar w:fldCharType="end"/>
      </w:r>
    </w:p>
    <w:p w14:paraId="23F772A1" w14:textId="77777777" w:rsidR="00143401" w:rsidRDefault="00143401" w:rsidP="00AC16E3">
      <w:pPr>
        <w:pStyle w:val="Body"/>
      </w:pPr>
    </w:p>
    <w:p w14:paraId="66F562D4" w14:textId="77777777" w:rsidR="0097407E" w:rsidRDefault="0097407E" w:rsidP="00AC16E3">
      <w:pPr>
        <w:pStyle w:val="Body"/>
      </w:pPr>
      <w:bookmarkStart w:id="4" w:name="_Toc428761831"/>
      <w:bookmarkStart w:id="5" w:name="_Toc431308718"/>
      <w:r>
        <w:t>§</w:t>
      </w:r>
    </w:p>
    <w:p w14:paraId="6EDD3EC5" w14:textId="77777777" w:rsidR="00143401" w:rsidRDefault="00A01B74" w:rsidP="00897439">
      <w:pPr>
        <w:pStyle w:val="Heading1"/>
      </w:pPr>
      <w:bookmarkStart w:id="6" w:name="_Toc513716293"/>
      <w:r>
        <w:lastRenderedPageBreak/>
        <w:t xml:space="preserve">About </w:t>
      </w:r>
      <w:r w:rsidR="00942A77">
        <w:t>t</w:t>
      </w:r>
      <w:r>
        <w:t>his Document</w:t>
      </w:r>
      <w:bookmarkEnd w:id="6"/>
    </w:p>
    <w:p w14:paraId="38BE1104" w14:textId="2ABE82A3" w:rsidR="005542D6" w:rsidRDefault="005542D6" w:rsidP="005542D6">
      <w:pPr>
        <w:pStyle w:val="Body"/>
        <w:jc w:val="both"/>
      </w:pPr>
      <w:r w:rsidRPr="005542D6">
        <w:t xml:space="preserve">This </w:t>
      </w:r>
      <w:r>
        <w:t xml:space="preserve">is the laboratory manual for the High Speed IO </w:t>
      </w:r>
      <w:r w:rsidRPr="005542D6">
        <w:t>workshop</w:t>
      </w:r>
      <w:r>
        <w:t>. The</w:t>
      </w:r>
      <w:r w:rsidRPr="005542D6">
        <w:t xml:space="preserve"> laboratory</w:t>
      </w:r>
      <w:r>
        <w:t xml:space="preserve"> </w:t>
      </w:r>
      <w:r w:rsidR="0034479E">
        <w:t>provides</w:t>
      </w:r>
      <w:r>
        <w:t xml:space="preserve"> a practical i</w:t>
      </w:r>
      <w:r w:rsidRPr="005542D6">
        <w:t>ntroduc</w:t>
      </w:r>
      <w:r>
        <w:t xml:space="preserve">tion </w:t>
      </w:r>
      <w:r w:rsidRPr="005542D6">
        <w:t xml:space="preserve">to the transceiver design flow for Intel FPGA. </w:t>
      </w:r>
      <w:r>
        <w:t>This document</w:t>
      </w:r>
      <w:r w:rsidRPr="005542D6">
        <w:t xml:space="preserve"> takes the student through the process of configuring and assembling a transceiver bidirectional channel, simulating its behavior and finally validating the design on a Terasic Cyclone V GX Starter Kit.</w:t>
      </w:r>
    </w:p>
    <w:p w14:paraId="6E9F8D42" w14:textId="77777777" w:rsidR="00BE1ADF" w:rsidRDefault="00BE1ADF" w:rsidP="005542D6">
      <w:pPr>
        <w:pStyle w:val="Body"/>
        <w:jc w:val="both"/>
      </w:pPr>
    </w:p>
    <w:p w14:paraId="79FB0FC3" w14:textId="77777777" w:rsidR="00E97585" w:rsidRDefault="00A01B74" w:rsidP="003722A1">
      <w:pPr>
        <w:pStyle w:val="Heading2nonumber"/>
      </w:pPr>
      <w:bookmarkStart w:id="7" w:name="_Toc112736947"/>
      <w:bookmarkStart w:id="8" w:name="_Toc125788472"/>
      <w:bookmarkStart w:id="9" w:name="_Ref130790345"/>
      <w:bookmarkStart w:id="10" w:name="_Ref130790352"/>
      <w:bookmarkStart w:id="11" w:name="_Ref359844911"/>
      <w:bookmarkStart w:id="12" w:name="_Ref359844922"/>
      <w:bookmarkStart w:id="13" w:name="_Ref359844933"/>
      <w:bookmarkStart w:id="14" w:name="_Toc513716294"/>
      <w:r>
        <w:t xml:space="preserve">Intended </w:t>
      </w:r>
      <w:r w:rsidRPr="00C07116">
        <w:rPr>
          <w:rFonts w:cs="Tahoma"/>
        </w:rPr>
        <w:t>Audience</w:t>
      </w:r>
      <w:bookmarkEnd w:id="7"/>
      <w:bookmarkEnd w:id="8"/>
      <w:bookmarkEnd w:id="9"/>
      <w:bookmarkEnd w:id="10"/>
      <w:bookmarkEnd w:id="11"/>
      <w:bookmarkEnd w:id="12"/>
      <w:bookmarkEnd w:id="13"/>
      <w:bookmarkEnd w:id="14"/>
    </w:p>
    <w:p w14:paraId="2F98B689" w14:textId="2FEF80E4" w:rsidR="005542D6" w:rsidRDefault="005542D6" w:rsidP="00AC16E3">
      <w:pPr>
        <w:pStyle w:val="Body"/>
      </w:pPr>
      <w:r>
        <w:t>This material</w:t>
      </w:r>
      <w:r w:rsidRPr="005542D6">
        <w:t xml:space="preserve"> is ideally suited for EE/CS students familiar with Boolean combinational logic and sequential logic.</w:t>
      </w:r>
      <w:r>
        <w:t xml:space="preserve"> Familiarity with </w:t>
      </w:r>
      <w:r w:rsidR="00ED58E5">
        <w:t xml:space="preserve">Intel </w:t>
      </w:r>
      <w:r w:rsidR="0034479E">
        <w:t>FPGA</w:t>
      </w:r>
      <w:r w:rsidR="00ED58E5">
        <w:t xml:space="preserve"> design tools </w:t>
      </w:r>
      <w:r w:rsidR="006C61B0">
        <w:t>are</w:t>
      </w:r>
      <w:r w:rsidR="00ED58E5">
        <w:t xml:space="preserve"> not necessary but nice to have.</w:t>
      </w:r>
    </w:p>
    <w:p w14:paraId="109F61A4" w14:textId="77777777" w:rsidR="00BE1ADF" w:rsidRPr="00A01B74" w:rsidRDefault="00BE1ADF" w:rsidP="00AC16E3">
      <w:pPr>
        <w:pStyle w:val="Body"/>
        <w:rPr>
          <w:highlight w:val="yellow"/>
        </w:rPr>
      </w:pPr>
    </w:p>
    <w:p w14:paraId="4D718913" w14:textId="77777777" w:rsidR="00143401" w:rsidRDefault="0008187C" w:rsidP="003722A1">
      <w:pPr>
        <w:pStyle w:val="Heading2nonumber"/>
      </w:pPr>
      <w:bookmarkStart w:id="15" w:name="_Ref359844949"/>
      <w:bookmarkStart w:id="16" w:name="_Toc513716295"/>
      <w:bookmarkEnd w:id="4"/>
      <w:bookmarkEnd w:id="5"/>
      <w:r>
        <w:t>Using</w:t>
      </w:r>
      <w:r w:rsidR="005955D4">
        <w:t xml:space="preserve"> this</w:t>
      </w:r>
      <w:r>
        <w:t xml:space="preserve"> </w:t>
      </w:r>
      <w:bookmarkEnd w:id="15"/>
      <w:r w:rsidR="005955D4">
        <w:t>tutorial</w:t>
      </w:r>
      <w:bookmarkEnd w:id="16"/>
    </w:p>
    <w:p w14:paraId="17A47619" w14:textId="77777777" w:rsidR="00845982" w:rsidRDefault="00845982" w:rsidP="00845982">
      <w:r>
        <w:t>For this tutorial is required to download, install and load Quartus Prime Lite design software to your laptop. Allow 40+ minutes for the installation process. No license is required.</w:t>
      </w:r>
    </w:p>
    <w:p w14:paraId="1B53488B" w14:textId="77777777" w:rsidR="00845982" w:rsidRDefault="00845982" w:rsidP="00845982">
      <w:pPr>
        <w:pStyle w:val="ListParagraph"/>
        <w:numPr>
          <w:ilvl w:val="0"/>
          <w:numId w:val="30"/>
        </w:numPr>
      </w:pPr>
      <w:r>
        <w:t xml:space="preserve">Visit </w:t>
      </w:r>
      <w:hyperlink r:id="rId13" w:history="1">
        <w:r w:rsidRPr="00845982">
          <w:rPr>
            <w:rStyle w:val="Hyperlink"/>
          </w:rPr>
          <w:t>http://dl.altera.com/?edition=lite</w:t>
        </w:r>
      </w:hyperlink>
    </w:p>
    <w:p w14:paraId="6512BD75" w14:textId="77777777" w:rsidR="00845982" w:rsidRDefault="00845982" w:rsidP="00845982">
      <w:pPr>
        <w:pStyle w:val="ListParagraph"/>
        <w:numPr>
          <w:ilvl w:val="0"/>
          <w:numId w:val="30"/>
        </w:numPr>
      </w:pPr>
      <w:r>
        <w:t>Select version 17.1 or higher and your PC's operating system. Make sure Edition "Lite" is selected.</w:t>
      </w:r>
    </w:p>
    <w:p w14:paraId="1AFB1DDA" w14:textId="70E5E845" w:rsidR="00845982" w:rsidRDefault="00845982" w:rsidP="00845982">
      <w:pPr>
        <w:pStyle w:val="ListParagraph"/>
        <w:numPr>
          <w:ilvl w:val="0"/>
          <w:numId w:val="30"/>
        </w:numPr>
      </w:pPr>
      <w:r>
        <w:t>For the smallest/fastest download, unselect all, then only select "Quartus Pr</w:t>
      </w:r>
      <w:r w:rsidR="00BE1ADF">
        <w:t>ime (includes Nios II EDS)</w:t>
      </w:r>
      <w:r w:rsidR="00885B25">
        <w:t>”,</w:t>
      </w:r>
      <w:r w:rsidR="00BE1ADF">
        <w:t xml:space="preserve"> </w:t>
      </w:r>
      <w:r>
        <w:t>"</w:t>
      </w:r>
      <w:r w:rsidR="00BE1ADF">
        <w:t>Cyclone V</w:t>
      </w:r>
      <w:r>
        <w:t xml:space="preserve"> device support"</w:t>
      </w:r>
      <w:r w:rsidR="00BE1ADF">
        <w:t xml:space="preserve"> and Modelsim-Intel FPGA Edition</w:t>
      </w:r>
      <w:r w:rsidR="006C61B0">
        <w:t>.</w:t>
      </w:r>
    </w:p>
    <w:p w14:paraId="2EB500B3" w14:textId="0D085AE2" w:rsidR="00ED58E5" w:rsidRDefault="00845982" w:rsidP="00845982">
      <w:pPr>
        <w:pStyle w:val="ListParagraph"/>
        <w:numPr>
          <w:ilvl w:val="0"/>
          <w:numId w:val="30"/>
        </w:numPr>
      </w:pPr>
      <w:r>
        <w:t>Click "Download Selected Files" and follow the prompts for installation</w:t>
      </w:r>
      <w:r w:rsidR="006C61B0">
        <w:t>.</w:t>
      </w:r>
    </w:p>
    <w:p w14:paraId="70E897F5" w14:textId="77777777" w:rsidR="00BE1ADF" w:rsidRDefault="00BE1ADF" w:rsidP="00BE1ADF">
      <w:pPr>
        <w:pStyle w:val="ListParagraph"/>
      </w:pPr>
    </w:p>
    <w:p w14:paraId="261A9667" w14:textId="77777777" w:rsidR="00BE1ADF" w:rsidRDefault="00BE1ADF" w:rsidP="00BE1ADF">
      <w:pPr>
        <w:pStyle w:val="ListParagraph"/>
      </w:pPr>
    </w:p>
    <w:p w14:paraId="6508C5C2" w14:textId="77777777" w:rsidR="00ED58E5" w:rsidRDefault="00ED58E5" w:rsidP="00544210"/>
    <w:p w14:paraId="1C97833D" w14:textId="77777777" w:rsidR="00143401" w:rsidRDefault="00DA45D2" w:rsidP="00AC16E3">
      <w:pPr>
        <w:pStyle w:val="Caption"/>
      </w:pPr>
      <w:bookmarkStart w:id="17" w:name="_Toc402866808"/>
      <w:r>
        <w:t xml:space="preserve">Table </w:t>
      </w:r>
      <w:r w:rsidR="003C3AE3">
        <w:rPr>
          <w:noProof/>
        </w:rPr>
        <w:fldChar w:fldCharType="begin"/>
      </w:r>
      <w:r w:rsidR="003C3AE3">
        <w:rPr>
          <w:noProof/>
        </w:rPr>
        <w:instrText xml:space="preserve"> SEQ Table \* ARABIC </w:instrText>
      </w:r>
      <w:r w:rsidR="003C3AE3">
        <w:rPr>
          <w:noProof/>
        </w:rPr>
        <w:fldChar w:fldCharType="separate"/>
      </w:r>
      <w:r w:rsidR="00D40CDD">
        <w:rPr>
          <w:noProof/>
        </w:rPr>
        <w:t>1</w:t>
      </w:r>
      <w:r w:rsidR="003C3AE3">
        <w:rPr>
          <w:noProof/>
        </w:rPr>
        <w:fldChar w:fldCharType="end"/>
      </w:r>
      <w:r w:rsidR="00143401">
        <w:t xml:space="preserve"> </w:t>
      </w:r>
      <w:r w:rsidR="006A0550">
        <w:tab/>
      </w:r>
      <w:r w:rsidR="0008187C">
        <w:t>Document Organization</w:t>
      </w:r>
      <w:bookmarkEnd w:id="17"/>
    </w:p>
    <w:tbl>
      <w:tblPr>
        <w:tblW w:w="9315" w:type="dxa"/>
        <w:tblInd w:w="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79"/>
        <w:gridCol w:w="6236"/>
      </w:tblGrid>
      <w:tr w:rsidR="0008187C" w:rsidRPr="00141F9E" w14:paraId="5959B633" w14:textId="77777777" w:rsidTr="00D26309">
        <w:trPr>
          <w:trHeight w:val="382"/>
          <w:tblHeader/>
        </w:trPr>
        <w:tc>
          <w:tcPr>
            <w:tcW w:w="3079" w:type="dxa"/>
          </w:tcPr>
          <w:p w14:paraId="7B9273E1" w14:textId="77777777" w:rsidR="0008187C" w:rsidRPr="00D950E4" w:rsidRDefault="0008187C" w:rsidP="00AC16E3">
            <w:pPr>
              <w:pStyle w:val="TableHeading"/>
            </w:pPr>
            <w:r w:rsidRPr="00D950E4">
              <w:t>Section</w:t>
            </w:r>
          </w:p>
        </w:tc>
        <w:tc>
          <w:tcPr>
            <w:tcW w:w="6236" w:type="dxa"/>
          </w:tcPr>
          <w:p w14:paraId="3C746BD6" w14:textId="77777777" w:rsidR="0008187C" w:rsidRPr="00D950E4" w:rsidRDefault="00942A77" w:rsidP="00AC16E3">
            <w:pPr>
              <w:pStyle w:val="TableHeading"/>
            </w:pPr>
            <w:r w:rsidRPr="00D950E4">
              <w:t>Description</w:t>
            </w:r>
          </w:p>
        </w:tc>
      </w:tr>
      <w:tr w:rsidR="0008187C" w:rsidRPr="00141F9E" w14:paraId="2EEC615C" w14:textId="77777777" w:rsidTr="00D26309">
        <w:trPr>
          <w:trHeight w:val="703"/>
        </w:trPr>
        <w:tc>
          <w:tcPr>
            <w:tcW w:w="3079" w:type="dxa"/>
          </w:tcPr>
          <w:p w14:paraId="61AFAAFA" w14:textId="77777777" w:rsidR="0008187C" w:rsidRPr="00A009B6" w:rsidRDefault="005C5A8B" w:rsidP="008311C4">
            <w:pPr>
              <w:pStyle w:val="TableCell"/>
            </w:pPr>
            <w:r w:rsidRPr="005C5A8B">
              <w:t>Transceiver Design Flow</w:t>
            </w:r>
          </w:p>
        </w:tc>
        <w:tc>
          <w:tcPr>
            <w:tcW w:w="6236" w:type="dxa"/>
          </w:tcPr>
          <w:p w14:paraId="2B3F1A9A" w14:textId="77777777" w:rsidR="0008187C" w:rsidRPr="00A009B6" w:rsidRDefault="003D442A" w:rsidP="008311C4">
            <w:pPr>
              <w:pStyle w:val="TableCell"/>
            </w:pPr>
            <w:r>
              <w:t>A brief introduction to the design flow for applications that includes</w:t>
            </w:r>
            <w:r w:rsidR="00D416D1">
              <w:t xml:space="preserve"> a</w:t>
            </w:r>
            <w:r>
              <w:t xml:space="preserve"> transceiver</w:t>
            </w:r>
            <w:r w:rsidR="00D26309">
              <w:t xml:space="preserve"> for highspeed communication between members of a system.</w:t>
            </w:r>
          </w:p>
        </w:tc>
      </w:tr>
      <w:tr w:rsidR="0008187C" w:rsidRPr="00141F9E" w14:paraId="0F8DB6CA" w14:textId="77777777" w:rsidTr="00D26309">
        <w:trPr>
          <w:trHeight w:val="703"/>
        </w:trPr>
        <w:tc>
          <w:tcPr>
            <w:tcW w:w="3079" w:type="dxa"/>
          </w:tcPr>
          <w:p w14:paraId="3D5FD0FA" w14:textId="77777777" w:rsidR="0008187C" w:rsidRPr="00A009B6" w:rsidRDefault="005C5A8B" w:rsidP="008311C4">
            <w:pPr>
              <w:pStyle w:val="TableCell"/>
            </w:pPr>
            <w:r w:rsidRPr="005C5A8B">
              <w:t>Building a transceiver channel</w:t>
            </w:r>
          </w:p>
        </w:tc>
        <w:tc>
          <w:tcPr>
            <w:tcW w:w="6236" w:type="dxa"/>
          </w:tcPr>
          <w:p w14:paraId="1FE0D665" w14:textId="154F27BA" w:rsidR="0008187C" w:rsidRPr="00A009B6" w:rsidRDefault="00410758" w:rsidP="008311C4">
            <w:pPr>
              <w:pStyle w:val="TableCell"/>
            </w:pPr>
            <w:r>
              <w:t xml:space="preserve">A guide step by step to build </w:t>
            </w:r>
            <w:r w:rsidR="00B95C64">
              <w:t xml:space="preserve">simple </w:t>
            </w:r>
            <w:r w:rsidR="00AF2812">
              <w:t xml:space="preserve">transceiver </w:t>
            </w:r>
            <w:r w:rsidR="00B95C64">
              <w:t>design</w:t>
            </w:r>
            <w:r w:rsidR="00AF2812">
              <w:t xml:space="preserve"> for Cyclone V </w:t>
            </w:r>
            <w:r w:rsidR="001023D4">
              <w:t xml:space="preserve">GX </w:t>
            </w:r>
            <w:r w:rsidR="008E7BC9">
              <w:t>devices.</w:t>
            </w:r>
            <w:r w:rsidR="00B95C64">
              <w:t xml:space="preserve"> </w:t>
            </w:r>
          </w:p>
        </w:tc>
      </w:tr>
    </w:tbl>
    <w:p w14:paraId="4AAA0B8B" w14:textId="77777777" w:rsidR="00942A77" w:rsidRDefault="00942A77" w:rsidP="003722A1">
      <w:pPr>
        <w:pStyle w:val="Heading2nonumber"/>
      </w:pPr>
      <w:bookmarkStart w:id="18" w:name="_Toc513716296"/>
      <w:bookmarkStart w:id="19" w:name="_Toc112736948"/>
      <w:bookmarkStart w:id="20" w:name="_Toc125788473"/>
      <w:r>
        <w:lastRenderedPageBreak/>
        <w:t>Conventions and Symbols</w:t>
      </w:r>
      <w:bookmarkEnd w:id="18"/>
    </w:p>
    <w:p w14:paraId="7889BB1E" w14:textId="77777777" w:rsidR="00942A77" w:rsidRDefault="00942A77" w:rsidP="00544210">
      <w:r>
        <w:t>The following conventions are used in this document.</w:t>
      </w:r>
    </w:p>
    <w:p w14:paraId="56DC761E" w14:textId="77777777" w:rsidR="00942A77" w:rsidRDefault="00942A77" w:rsidP="00AC16E3">
      <w:pPr>
        <w:pStyle w:val="Caption"/>
      </w:pPr>
      <w:bookmarkStart w:id="21" w:name="_Toc402866809"/>
      <w:r>
        <w:t xml:space="preserve">Table </w:t>
      </w:r>
      <w:r w:rsidR="003C3AE3">
        <w:rPr>
          <w:noProof/>
        </w:rPr>
        <w:fldChar w:fldCharType="begin"/>
      </w:r>
      <w:r w:rsidR="003C3AE3">
        <w:rPr>
          <w:noProof/>
        </w:rPr>
        <w:instrText xml:space="preserve"> SEQ Table \* ARABIC </w:instrText>
      </w:r>
      <w:r w:rsidR="003C3AE3">
        <w:rPr>
          <w:noProof/>
        </w:rPr>
        <w:fldChar w:fldCharType="separate"/>
      </w:r>
      <w:r w:rsidR="00D40CDD">
        <w:rPr>
          <w:noProof/>
        </w:rPr>
        <w:t>2</w:t>
      </w:r>
      <w:r w:rsidR="003C3AE3">
        <w:rPr>
          <w:noProof/>
        </w:rPr>
        <w:fldChar w:fldCharType="end"/>
      </w:r>
      <w:r>
        <w:t xml:space="preserve"> </w:t>
      </w:r>
      <w:r w:rsidR="006A0550">
        <w:tab/>
      </w:r>
      <w:r>
        <w:t>Conventions and Symbols used in this Document</w:t>
      </w:r>
      <w:bookmarkEnd w:id="21"/>
    </w:p>
    <w:tbl>
      <w:tblPr>
        <w:tblW w:w="9400" w:type="dxa"/>
        <w:tblCellMar>
          <w:top w:w="15" w:type="dxa"/>
          <w:left w:w="15" w:type="dxa"/>
          <w:bottom w:w="15" w:type="dxa"/>
          <w:right w:w="15" w:type="dxa"/>
        </w:tblCellMar>
        <w:tblLook w:val="0000" w:firstRow="0" w:lastRow="0" w:firstColumn="0" w:lastColumn="0" w:noHBand="0" w:noVBand="0"/>
      </w:tblPr>
      <w:tblGrid>
        <w:gridCol w:w="1901"/>
        <w:gridCol w:w="7499"/>
      </w:tblGrid>
      <w:tr w:rsidR="00942A77" w:rsidRPr="00141F9E" w14:paraId="73600B95" w14:textId="77777777" w:rsidTr="00785FB8">
        <w:tc>
          <w:tcPr>
            <w:tcW w:w="1011" w:type="pct"/>
            <w:tcBorders>
              <w:top w:val="single" w:sz="8" w:space="0" w:color="808080"/>
              <w:left w:val="single" w:sz="8" w:space="0" w:color="808080"/>
              <w:bottom w:val="single" w:sz="8" w:space="0" w:color="808080"/>
              <w:right w:val="single" w:sz="8" w:space="0" w:color="808080"/>
            </w:tcBorders>
            <w:tcMar>
              <w:top w:w="30" w:type="dxa"/>
              <w:left w:w="30" w:type="dxa"/>
              <w:bottom w:w="30" w:type="dxa"/>
              <w:right w:w="30" w:type="dxa"/>
            </w:tcMar>
          </w:tcPr>
          <w:p w14:paraId="62AC3F6D" w14:textId="77777777" w:rsidR="00942A77" w:rsidRPr="003A62CF" w:rsidRDefault="00942A77" w:rsidP="00EB7C69">
            <w:pPr>
              <w:pStyle w:val="Code"/>
            </w:pPr>
            <w:r w:rsidRPr="003A62CF">
              <w:t>This type style</w:t>
            </w:r>
          </w:p>
        </w:tc>
        <w:tc>
          <w:tcPr>
            <w:tcW w:w="3989" w:type="pct"/>
            <w:tcBorders>
              <w:top w:val="single" w:sz="8" w:space="0" w:color="808080"/>
              <w:left w:val="single" w:sz="8" w:space="0" w:color="808080"/>
              <w:bottom w:val="single" w:sz="8" w:space="0" w:color="808080"/>
              <w:right w:val="single" w:sz="8" w:space="0" w:color="808080"/>
            </w:tcBorders>
            <w:tcMar>
              <w:top w:w="30" w:type="dxa"/>
              <w:left w:w="30" w:type="dxa"/>
              <w:bottom w:w="30" w:type="dxa"/>
              <w:right w:w="30" w:type="dxa"/>
            </w:tcMar>
          </w:tcPr>
          <w:p w14:paraId="050A3356" w14:textId="77777777" w:rsidR="00942A77" w:rsidRPr="00F03A5A" w:rsidRDefault="00942A77" w:rsidP="008311C4">
            <w:pPr>
              <w:pStyle w:val="TableCell"/>
            </w:pPr>
            <w:r w:rsidRPr="00F03A5A">
              <w:t>Indicates an element of syntax, reserved word, keyword, filename, computer output, or part of a program example. The text appears in lowercase unless uppercase is significant.</w:t>
            </w:r>
          </w:p>
        </w:tc>
      </w:tr>
      <w:tr w:rsidR="00942A77" w:rsidRPr="00141F9E" w14:paraId="2EC9BF20" w14:textId="77777777" w:rsidTr="00785FB8">
        <w:tc>
          <w:tcPr>
            <w:tcW w:w="1011" w:type="pct"/>
            <w:tcBorders>
              <w:top w:val="single" w:sz="8" w:space="0" w:color="808080"/>
              <w:left w:val="single" w:sz="8" w:space="0" w:color="808080"/>
              <w:bottom w:val="single" w:sz="8" w:space="0" w:color="808080"/>
              <w:right w:val="single" w:sz="8" w:space="0" w:color="808080"/>
            </w:tcBorders>
            <w:tcMar>
              <w:top w:w="30" w:type="dxa"/>
              <w:left w:w="30" w:type="dxa"/>
              <w:bottom w:w="30" w:type="dxa"/>
              <w:right w:w="30" w:type="dxa"/>
            </w:tcMar>
          </w:tcPr>
          <w:p w14:paraId="46A94CD0" w14:textId="77777777" w:rsidR="00942A77" w:rsidRPr="0088523E" w:rsidRDefault="00942A77" w:rsidP="008311C4">
            <w:pPr>
              <w:pStyle w:val="TableCell"/>
            </w:pPr>
            <w:r w:rsidRPr="0088523E">
              <w:t>This type style</w:t>
            </w:r>
          </w:p>
        </w:tc>
        <w:tc>
          <w:tcPr>
            <w:tcW w:w="3989" w:type="pct"/>
            <w:tcBorders>
              <w:top w:val="single" w:sz="8" w:space="0" w:color="808080"/>
              <w:left w:val="single" w:sz="8" w:space="0" w:color="808080"/>
              <w:bottom w:val="single" w:sz="8" w:space="0" w:color="808080"/>
              <w:right w:val="single" w:sz="8" w:space="0" w:color="808080"/>
            </w:tcBorders>
            <w:tcMar>
              <w:top w:w="30" w:type="dxa"/>
              <w:left w:w="30" w:type="dxa"/>
              <w:bottom w:w="30" w:type="dxa"/>
              <w:right w:w="30" w:type="dxa"/>
            </w:tcMar>
          </w:tcPr>
          <w:p w14:paraId="67F4A0CD" w14:textId="77777777" w:rsidR="00942A77" w:rsidRPr="00F03A5A" w:rsidRDefault="00942A77" w:rsidP="008311C4">
            <w:pPr>
              <w:pStyle w:val="TableCell"/>
            </w:pPr>
            <w:r w:rsidRPr="00F03A5A">
              <w:t>Indicates the exact characters you type as input. Also used to highlight the elements of a graphical user interface such as buttons and menu names.</w:t>
            </w:r>
          </w:p>
        </w:tc>
      </w:tr>
      <w:tr w:rsidR="00942A77" w:rsidRPr="00141F9E" w14:paraId="3F55C9D6" w14:textId="77777777" w:rsidTr="00785FB8">
        <w:tc>
          <w:tcPr>
            <w:tcW w:w="1011" w:type="pct"/>
            <w:tcBorders>
              <w:top w:val="single" w:sz="8" w:space="0" w:color="808080"/>
              <w:left w:val="single" w:sz="8" w:space="0" w:color="808080"/>
              <w:bottom w:val="single" w:sz="8" w:space="0" w:color="808080"/>
              <w:right w:val="single" w:sz="8" w:space="0" w:color="808080"/>
            </w:tcBorders>
            <w:tcMar>
              <w:top w:w="30" w:type="dxa"/>
              <w:left w:w="30" w:type="dxa"/>
              <w:bottom w:w="30" w:type="dxa"/>
              <w:right w:w="30" w:type="dxa"/>
            </w:tcMar>
          </w:tcPr>
          <w:p w14:paraId="0CB602A0" w14:textId="77777777" w:rsidR="00942A77" w:rsidRPr="0088523E" w:rsidRDefault="00942A77" w:rsidP="00EB7C69">
            <w:pPr>
              <w:pStyle w:val="Code"/>
            </w:pPr>
            <w:r w:rsidRPr="0088523E">
              <w:t>This type style</w:t>
            </w:r>
          </w:p>
        </w:tc>
        <w:tc>
          <w:tcPr>
            <w:tcW w:w="3989" w:type="pct"/>
            <w:tcBorders>
              <w:top w:val="single" w:sz="8" w:space="0" w:color="808080"/>
              <w:left w:val="single" w:sz="8" w:space="0" w:color="808080"/>
              <w:bottom w:val="single" w:sz="8" w:space="0" w:color="808080"/>
              <w:right w:val="single" w:sz="8" w:space="0" w:color="808080"/>
            </w:tcBorders>
            <w:tcMar>
              <w:top w:w="30" w:type="dxa"/>
              <w:left w:w="30" w:type="dxa"/>
              <w:bottom w:w="30" w:type="dxa"/>
              <w:right w:w="30" w:type="dxa"/>
            </w:tcMar>
          </w:tcPr>
          <w:p w14:paraId="3D8F58FD" w14:textId="77777777" w:rsidR="00942A77" w:rsidRPr="00F03A5A" w:rsidRDefault="00942A77" w:rsidP="008311C4">
            <w:pPr>
              <w:pStyle w:val="TableCell"/>
            </w:pPr>
            <w:r w:rsidRPr="00F03A5A">
              <w:t xml:space="preserve">Indicates a </w:t>
            </w:r>
            <w:r w:rsidRPr="00D41F81">
              <w:t>placeholder</w:t>
            </w:r>
            <w:r w:rsidRPr="00F03A5A">
              <w:t xml:space="preserve"> for an identifier, an expression, a string, a symbol, or a value. Substitute one of these items for the placeholder.</w:t>
            </w:r>
          </w:p>
        </w:tc>
      </w:tr>
      <w:tr w:rsidR="00942A77" w:rsidRPr="00141F9E" w14:paraId="09FAFFD3" w14:textId="77777777" w:rsidTr="00785FB8">
        <w:tc>
          <w:tcPr>
            <w:tcW w:w="1011" w:type="pct"/>
            <w:tcBorders>
              <w:top w:val="single" w:sz="8" w:space="0" w:color="808080"/>
              <w:left w:val="single" w:sz="8" w:space="0" w:color="808080"/>
              <w:bottom w:val="single" w:sz="8" w:space="0" w:color="808080"/>
              <w:right w:val="single" w:sz="8" w:space="0" w:color="808080"/>
            </w:tcBorders>
            <w:tcMar>
              <w:top w:w="30" w:type="dxa"/>
              <w:left w:w="30" w:type="dxa"/>
              <w:bottom w:w="30" w:type="dxa"/>
              <w:right w:w="30" w:type="dxa"/>
            </w:tcMar>
          </w:tcPr>
          <w:p w14:paraId="592CEE1B" w14:textId="77777777" w:rsidR="00942A77" w:rsidRPr="00A009B6" w:rsidRDefault="00942A77" w:rsidP="00EB7C69">
            <w:pPr>
              <w:pStyle w:val="Code"/>
            </w:pPr>
            <w:r w:rsidRPr="00A009B6">
              <w:t>[ items ]</w:t>
            </w:r>
          </w:p>
          <w:p w14:paraId="2BB77A12" w14:textId="77777777" w:rsidR="00942A77" w:rsidRPr="00A009B6" w:rsidRDefault="00942A77" w:rsidP="008311C4">
            <w:pPr>
              <w:pStyle w:val="TableCell"/>
            </w:pPr>
          </w:p>
        </w:tc>
        <w:tc>
          <w:tcPr>
            <w:tcW w:w="3989" w:type="pct"/>
            <w:tcBorders>
              <w:top w:val="single" w:sz="8" w:space="0" w:color="808080"/>
              <w:left w:val="single" w:sz="8" w:space="0" w:color="808080"/>
              <w:bottom w:val="single" w:sz="8" w:space="0" w:color="808080"/>
              <w:right w:val="single" w:sz="8" w:space="0" w:color="808080"/>
            </w:tcBorders>
            <w:tcMar>
              <w:top w:w="30" w:type="dxa"/>
              <w:left w:w="30" w:type="dxa"/>
              <w:bottom w:w="30" w:type="dxa"/>
              <w:right w:w="30" w:type="dxa"/>
            </w:tcMar>
          </w:tcPr>
          <w:p w14:paraId="38D2CC79" w14:textId="77777777" w:rsidR="00942A77" w:rsidRPr="00F03A5A" w:rsidRDefault="00942A77" w:rsidP="008311C4">
            <w:pPr>
              <w:pStyle w:val="TableCell"/>
            </w:pPr>
            <w:r w:rsidRPr="00F03A5A">
              <w:t>Indicates that the items enclosed in brackets are optional.</w:t>
            </w:r>
          </w:p>
        </w:tc>
      </w:tr>
      <w:tr w:rsidR="00942A77" w:rsidRPr="00141F9E" w14:paraId="406BD1C6" w14:textId="77777777" w:rsidTr="00785FB8">
        <w:tc>
          <w:tcPr>
            <w:tcW w:w="1011" w:type="pct"/>
            <w:tcBorders>
              <w:top w:val="single" w:sz="8" w:space="0" w:color="808080"/>
              <w:left w:val="single" w:sz="8" w:space="0" w:color="808080"/>
              <w:bottom w:val="single" w:sz="8" w:space="0" w:color="808080"/>
              <w:right w:val="single" w:sz="8" w:space="0" w:color="808080"/>
            </w:tcBorders>
            <w:tcMar>
              <w:top w:w="30" w:type="dxa"/>
              <w:left w:w="30" w:type="dxa"/>
              <w:bottom w:w="30" w:type="dxa"/>
              <w:right w:w="30" w:type="dxa"/>
            </w:tcMar>
          </w:tcPr>
          <w:p w14:paraId="7D34E829" w14:textId="77777777" w:rsidR="00942A77" w:rsidRPr="00A009B6" w:rsidRDefault="00942A77" w:rsidP="00EB7C69">
            <w:pPr>
              <w:pStyle w:val="Code"/>
            </w:pPr>
            <w:r w:rsidRPr="00A009B6">
              <w:t>{ item | item }</w:t>
            </w:r>
          </w:p>
        </w:tc>
        <w:tc>
          <w:tcPr>
            <w:tcW w:w="3989" w:type="pct"/>
            <w:tcBorders>
              <w:top w:val="single" w:sz="8" w:space="0" w:color="808080"/>
              <w:left w:val="single" w:sz="8" w:space="0" w:color="808080"/>
              <w:bottom w:val="single" w:sz="8" w:space="0" w:color="808080"/>
              <w:right w:val="single" w:sz="8" w:space="0" w:color="808080"/>
            </w:tcBorders>
            <w:tcMar>
              <w:top w:w="30" w:type="dxa"/>
              <w:left w:w="30" w:type="dxa"/>
              <w:bottom w:w="30" w:type="dxa"/>
              <w:right w:w="30" w:type="dxa"/>
            </w:tcMar>
          </w:tcPr>
          <w:p w14:paraId="71BB7B08" w14:textId="77777777" w:rsidR="00942A77" w:rsidRPr="00F03A5A" w:rsidRDefault="00942A77" w:rsidP="008311C4">
            <w:pPr>
              <w:pStyle w:val="TableCell"/>
            </w:pPr>
            <w:r w:rsidRPr="00F03A5A">
              <w:t>Indicates to select only one of the items listed between braces. A vertical bar ( | ) separates the items.</w:t>
            </w:r>
          </w:p>
        </w:tc>
      </w:tr>
      <w:tr w:rsidR="00942A77" w:rsidRPr="00141F9E" w14:paraId="2D4CA3D6" w14:textId="77777777" w:rsidTr="00785FB8">
        <w:tc>
          <w:tcPr>
            <w:tcW w:w="1011" w:type="pct"/>
            <w:tcBorders>
              <w:top w:val="single" w:sz="8" w:space="0" w:color="808080"/>
              <w:left w:val="single" w:sz="8" w:space="0" w:color="808080"/>
              <w:bottom w:val="single" w:sz="8" w:space="0" w:color="808080"/>
              <w:right w:val="single" w:sz="8" w:space="0" w:color="808080"/>
            </w:tcBorders>
            <w:tcMar>
              <w:top w:w="30" w:type="dxa"/>
              <w:left w:w="30" w:type="dxa"/>
              <w:bottom w:w="30" w:type="dxa"/>
              <w:right w:w="30" w:type="dxa"/>
            </w:tcMar>
          </w:tcPr>
          <w:p w14:paraId="035B7A1E" w14:textId="77777777" w:rsidR="00942A77" w:rsidRPr="00A009B6" w:rsidRDefault="00942A77" w:rsidP="008311C4">
            <w:pPr>
              <w:pStyle w:val="TableCell"/>
            </w:pPr>
            <w:r w:rsidRPr="00A009B6">
              <w:t>... (ellipses)</w:t>
            </w:r>
          </w:p>
        </w:tc>
        <w:tc>
          <w:tcPr>
            <w:tcW w:w="3989" w:type="pct"/>
            <w:tcBorders>
              <w:top w:val="single" w:sz="8" w:space="0" w:color="808080"/>
              <w:left w:val="single" w:sz="8" w:space="0" w:color="808080"/>
              <w:bottom w:val="single" w:sz="8" w:space="0" w:color="808080"/>
              <w:right w:val="single" w:sz="8" w:space="0" w:color="808080"/>
            </w:tcBorders>
            <w:tcMar>
              <w:top w:w="30" w:type="dxa"/>
              <w:left w:w="30" w:type="dxa"/>
              <w:bottom w:w="30" w:type="dxa"/>
              <w:right w:w="30" w:type="dxa"/>
            </w:tcMar>
          </w:tcPr>
          <w:p w14:paraId="67687490" w14:textId="77777777" w:rsidR="00942A77" w:rsidRPr="00F03A5A" w:rsidRDefault="00942A77" w:rsidP="008311C4">
            <w:pPr>
              <w:pStyle w:val="TableCell"/>
            </w:pPr>
            <w:r w:rsidRPr="00F03A5A">
              <w:t>Indicate</w:t>
            </w:r>
            <w:r w:rsidR="00AD435D" w:rsidRPr="00F03A5A">
              <w:t>s</w:t>
            </w:r>
            <w:r w:rsidRPr="00F03A5A">
              <w:t xml:space="preserve"> that you can repeat the preceding item.</w:t>
            </w:r>
          </w:p>
        </w:tc>
      </w:tr>
    </w:tbl>
    <w:p w14:paraId="70361551" w14:textId="63FF47F4" w:rsidR="0008187C" w:rsidRDefault="0008187C" w:rsidP="003722A1">
      <w:pPr>
        <w:pStyle w:val="Heading2nonumber"/>
      </w:pPr>
      <w:bookmarkStart w:id="22" w:name="_Toc513716297"/>
      <w:r>
        <w:t>Related Information</w:t>
      </w:r>
      <w:bookmarkEnd w:id="19"/>
      <w:bookmarkEnd w:id="20"/>
      <w:bookmarkEnd w:id="22"/>
    </w:p>
    <w:p w14:paraId="65DCB6B0" w14:textId="77777777" w:rsidR="002059B0" w:rsidRDefault="003C3AE3" w:rsidP="002059B0">
      <w:pPr>
        <w:pStyle w:val="ListParagraph"/>
        <w:numPr>
          <w:ilvl w:val="0"/>
          <w:numId w:val="28"/>
        </w:numPr>
      </w:pPr>
      <w:hyperlink r:id="rId14" w:history="1">
        <w:r w:rsidR="002059B0" w:rsidRPr="002059B0">
          <w:rPr>
            <w:rStyle w:val="Hyperlink"/>
          </w:rPr>
          <w:t>Transceiver Architecture in Cyclone V Devices</w:t>
        </w:r>
      </w:hyperlink>
    </w:p>
    <w:p w14:paraId="5F597E4A" w14:textId="77777777" w:rsidR="002059B0" w:rsidRDefault="003C3AE3" w:rsidP="002059B0">
      <w:pPr>
        <w:pStyle w:val="ListParagraph"/>
        <w:numPr>
          <w:ilvl w:val="0"/>
          <w:numId w:val="28"/>
        </w:numPr>
      </w:pPr>
      <w:hyperlink r:id="rId15" w:history="1">
        <w:r w:rsidR="002059B0" w:rsidRPr="002059B0">
          <w:rPr>
            <w:rStyle w:val="Hyperlink"/>
          </w:rPr>
          <w:t>Cyclone V GX Starter Kit User Manual</w:t>
        </w:r>
      </w:hyperlink>
    </w:p>
    <w:p w14:paraId="074EBC7F" w14:textId="77777777" w:rsidR="002059B0" w:rsidRDefault="003C3AE3" w:rsidP="00691642">
      <w:pPr>
        <w:pStyle w:val="ListParagraph"/>
        <w:numPr>
          <w:ilvl w:val="0"/>
          <w:numId w:val="28"/>
        </w:numPr>
      </w:pPr>
      <w:hyperlink r:id="rId16" w:history="1">
        <w:r w:rsidR="002059B0" w:rsidRPr="001A4D66">
          <w:rPr>
            <w:rStyle w:val="Hyperlink"/>
          </w:rPr>
          <w:t>Intel® Quartus® Prime Standard Edition Handbook Volume 1 - Design and Synthesis</w:t>
        </w:r>
      </w:hyperlink>
    </w:p>
    <w:p w14:paraId="72A1FEEB" w14:textId="77777777" w:rsidR="002059B0" w:rsidRDefault="003C3AE3" w:rsidP="001A4D66">
      <w:pPr>
        <w:pStyle w:val="ListParagraph"/>
        <w:numPr>
          <w:ilvl w:val="0"/>
          <w:numId w:val="28"/>
        </w:numPr>
      </w:pPr>
      <w:hyperlink r:id="rId17" w:history="1">
        <w:r w:rsidR="001A4D66" w:rsidRPr="001A4D66">
          <w:rPr>
            <w:rStyle w:val="Hyperlink"/>
          </w:rPr>
          <w:t>SignalTap II Embedded Logic Analyzer Basics</w:t>
        </w:r>
      </w:hyperlink>
    </w:p>
    <w:p w14:paraId="4BBD72B5" w14:textId="77777777" w:rsidR="001A4D66" w:rsidRDefault="003C3AE3" w:rsidP="00AB322F">
      <w:pPr>
        <w:pStyle w:val="ListParagraph"/>
        <w:numPr>
          <w:ilvl w:val="0"/>
          <w:numId w:val="28"/>
        </w:numPr>
      </w:pPr>
      <w:hyperlink r:id="rId18" w:history="1">
        <w:r w:rsidR="00AB322F" w:rsidRPr="006E27BD">
          <w:rPr>
            <w:rStyle w:val="Hyperlink"/>
          </w:rPr>
          <w:t>Intel FPGA You</w:t>
        </w:r>
        <w:r w:rsidR="006E27BD" w:rsidRPr="006E27BD">
          <w:rPr>
            <w:rStyle w:val="Hyperlink"/>
          </w:rPr>
          <w:t>tube Channel</w:t>
        </w:r>
      </w:hyperlink>
    </w:p>
    <w:p w14:paraId="3DE674FA" w14:textId="77777777" w:rsidR="00B414D2" w:rsidRDefault="003C3AE3" w:rsidP="00AB322F">
      <w:pPr>
        <w:pStyle w:val="ListParagraph"/>
        <w:numPr>
          <w:ilvl w:val="0"/>
          <w:numId w:val="28"/>
        </w:numPr>
      </w:pPr>
      <w:hyperlink r:id="rId19" w:history="1">
        <w:r w:rsidR="00B414D2" w:rsidRPr="0089369B">
          <w:rPr>
            <w:rStyle w:val="Hyperlink"/>
            <w:lang w:eastAsia="zh-CN" w:bidi="ar-SA"/>
          </w:rPr>
          <w:t>Transceiver PHY Landing Page</w:t>
        </w:r>
      </w:hyperlink>
    </w:p>
    <w:p w14:paraId="4D2271E3" w14:textId="77777777" w:rsidR="0089369B" w:rsidRDefault="0089369B">
      <w:pPr>
        <w:spacing w:after="0" w:line="240" w:lineRule="auto"/>
      </w:pPr>
      <w:r>
        <w:br w:type="page"/>
      </w:r>
    </w:p>
    <w:p w14:paraId="3D77EDDA" w14:textId="77777777" w:rsidR="00143401" w:rsidRDefault="0089369B" w:rsidP="0089369B">
      <w:pPr>
        <w:pStyle w:val="Heading1"/>
      </w:pPr>
      <w:bookmarkStart w:id="23" w:name="_Toc513716298"/>
      <w:r>
        <w:lastRenderedPageBreak/>
        <w:t>Transceiver Design Flow</w:t>
      </w:r>
      <w:r w:rsidR="00F96BE9">
        <w:t>§</w:t>
      </w:r>
      <w:bookmarkEnd w:id="23"/>
    </w:p>
    <w:p w14:paraId="3CEC9C9C" w14:textId="77777777" w:rsidR="0089369B" w:rsidRDefault="00DB53B0" w:rsidP="00440268">
      <w:pPr>
        <w:pStyle w:val="Body"/>
        <w:jc w:val="both"/>
        <w:rPr>
          <w:lang w:eastAsia="zh-CN" w:bidi="ar-SA"/>
        </w:rPr>
      </w:pPr>
      <w:r w:rsidRPr="00DB53B0">
        <w:rPr>
          <w:lang w:eastAsia="zh-CN" w:bidi="ar-SA"/>
        </w:rPr>
        <w:t>When developing a system that will include highspeed serial interfaces</w:t>
      </w:r>
      <w:r w:rsidR="00440268">
        <w:rPr>
          <w:lang w:eastAsia="zh-CN" w:bidi="ar-SA"/>
        </w:rPr>
        <w:t>,</w:t>
      </w:r>
      <w:r w:rsidRPr="00DB53B0">
        <w:rPr>
          <w:lang w:eastAsia="zh-CN" w:bidi="ar-SA"/>
        </w:rPr>
        <w:t xml:space="preserve"> it is a good practice to verify the configuration and correct operation of the</w:t>
      </w:r>
      <w:r w:rsidR="00DD639C">
        <w:rPr>
          <w:lang w:eastAsia="zh-CN" w:bidi="ar-SA"/>
        </w:rPr>
        <w:t xml:space="preserve"> transceiver channels isolate from</w:t>
      </w:r>
      <w:r w:rsidRPr="00DB53B0">
        <w:rPr>
          <w:lang w:eastAsia="zh-CN" w:bidi="ar-SA"/>
        </w:rPr>
        <w:t xml:space="preserve"> other </w:t>
      </w:r>
      <w:r w:rsidR="00DD639C">
        <w:rPr>
          <w:lang w:eastAsia="zh-CN" w:bidi="ar-SA"/>
        </w:rPr>
        <w:t xml:space="preserve">elements </w:t>
      </w:r>
      <w:r w:rsidRPr="00DB53B0">
        <w:rPr>
          <w:lang w:eastAsia="zh-CN" w:bidi="ar-SA"/>
        </w:rPr>
        <w:t>of the</w:t>
      </w:r>
      <w:r w:rsidR="00440268">
        <w:rPr>
          <w:lang w:eastAsia="zh-CN" w:bidi="ar-SA"/>
        </w:rPr>
        <w:t xml:space="preserve"> s</w:t>
      </w:r>
      <w:r w:rsidRPr="00DB53B0">
        <w:rPr>
          <w:lang w:eastAsia="zh-CN" w:bidi="ar-SA"/>
        </w:rPr>
        <w:t>ystem. The figure below shows a workflow that helps us to achieve shorter times from design to system bring up for application with transceivers implemented on the FPGA.</w:t>
      </w:r>
    </w:p>
    <w:p w14:paraId="5C40F366" w14:textId="77777777" w:rsidR="0089369B" w:rsidRDefault="00F54699" w:rsidP="0089369B">
      <w:pPr>
        <w:pStyle w:val="Body"/>
        <w:rPr>
          <w:lang w:eastAsia="zh-CN" w:bidi="ar-SA"/>
        </w:rPr>
      </w:pPr>
      <w:r>
        <w:rPr>
          <w:noProof/>
          <w:lang w:bidi="ar-SA"/>
        </w:rPr>
        <w:drawing>
          <wp:inline distT="0" distB="0" distL="0" distR="0" wp14:anchorId="4BDBC087" wp14:editId="4875DB07">
            <wp:extent cx="5934710" cy="3027680"/>
            <wp:effectExtent l="0" t="0" r="8890" b="1270"/>
            <wp:docPr id="8" name="Picture 8" descr="C:\Users\hectorca\AppData\Local\Microsoft\Windows\INetCache\Content.Word\fig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ctorca\AppData\Local\Microsoft\Windows\INetCache\Content.Word\fig_1.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4710" cy="3027680"/>
                    </a:xfrm>
                    <a:prstGeom prst="rect">
                      <a:avLst/>
                    </a:prstGeom>
                    <a:noFill/>
                    <a:ln>
                      <a:noFill/>
                    </a:ln>
                  </pic:spPr>
                </pic:pic>
              </a:graphicData>
            </a:graphic>
          </wp:inline>
        </w:drawing>
      </w:r>
    </w:p>
    <w:p w14:paraId="42C66B05" w14:textId="77777777" w:rsidR="00B414D2" w:rsidRDefault="00210969" w:rsidP="006247FE">
      <w:r w:rsidRPr="00210969">
        <w:t>Each step on the tutorial maps to a task described in the previous flow. Even on a small design as the one described in this document, following all the steps will ease the transceiver channels bring up on the smaller amo</w:t>
      </w:r>
      <w:r w:rsidR="007C3466">
        <w:t>unt</w:t>
      </w:r>
      <w:r w:rsidRPr="00210969">
        <w:t xml:space="preserve"> of time.</w:t>
      </w:r>
    </w:p>
    <w:p w14:paraId="510465EC" w14:textId="77777777" w:rsidR="00B414D2" w:rsidRDefault="00B414D2" w:rsidP="00B414D2">
      <w:pPr>
        <w:pStyle w:val="ListParagraph"/>
        <w:numPr>
          <w:ilvl w:val="0"/>
          <w:numId w:val="29"/>
        </w:numPr>
      </w:pPr>
      <w:r>
        <w:t>Step 1: Install tutorial files</w:t>
      </w:r>
    </w:p>
    <w:p w14:paraId="30C6F709" w14:textId="77777777" w:rsidR="00B414D2" w:rsidRDefault="00B414D2" w:rsidP="00B414D2">
      <w:pPr>
        <w:pStyle w:val="ListParagraph"/>
        <w:numPr>
          <w:ilvl w:val="0"/>
          <w:numId w:val="29"/>
        </w:numPr>
      </w:pPr>
      <w:r>
        <w:t>Step 2: Open project and review design</w:t>
      </w:r>
    </w:p>
    <w:p w14:paraId="5BFFE81D" w14:textId="6F748189" w:rsidR="00B414D2" w:rsidRDefault="00B414D2" w:rsidP="00B414D2">
      <w:pPr>
        <w:pStyle w:val="ListParagraph"/>
        <w:numPr>
          <w:ilvl w:val="0"/>
          <w:numId w:val="29"/>
        </w:numPr>
      </w:pPr>
      <w:r>
        <w:t>Step 3: Create Cyclone V</w:t>
      </w:r>
      <w:r w:rsidR="00270244">
        <w:t xml:space="preserve"> GX</w:t>
      </w:r>
      <w:r>
        <w:t xml:space="preserve"> Transceiver Native PHY instance using IP Catalog</w:t>
      </w:r>
    </w:p>
    <w:p w14:paraId="03788432" w14:textId="77777777" w:rsidR="00B414D2" w:rsidRDefault="00B414D2" w:rsidP="00B414D2">
      <w:pPr>
        <w:pStyle w:val="ListParagraph"/>
        <w:numPr>
          <w:ilvl w:val="0"/>
          <w:numId w:val="29"/>
        </w:numPr>
      </w:pPr>
      <w:r>
        <w:t>Step 4: Create Transceiver PHY Reset Controller using IP Catalog</w:t>
      </w:r>
    </w:p>
    <w:p w14:paraId="4174159B" w14:textId="77777777" w:rsidR="00B414D2" w:rsidRDefault="00B414D2" w:rsidP="00B414D2">
      <w:pPr>
        <w:pStyle w:val="ListParagraph"/>
        <w:numPr>
          <w:ilvl w:val="0"/>
          <w:numId w:val="29"/>
        </w:numPr>
      </w:pPr>
      <w:r>
        <w:t>Step 5: Review connections between IP cores and Pattern Generator</w:t>
      </w:r>
    </w:p>
    <w:p w14:paraId="1D6DB1EE" w14:textId="77777777" w:rsidR="00B414D2" w:rsidRDefault="00B414D2" w:rsidP="00B414D2">
      <w:pPr>
        <w:pStyle w:val="ListParagraph"/>
        <w:numPr>
          <w:ilvl w:val="0"/>
          <w:numId w:val="29"/>
        </w:numPr>
      </w:pPr>
      <w:r>
        <w:t>Step 6: Simulate to verify design functionality</w:t>
      </w:r>
    </w:p>
    <w:p w14:paraId="144FAA0A" w14:textId="77777777" w:rsidR="00B414D2" w:rsidRDefault="00B414D2" w:rsidP="00C37281">
      <w:pPr>
        <w:pStyle w:val="ListParagraph"/>
        <w:numPr>
          <w:ilvl w:val="0"/>
          <w:numId w:val="29"/>
        </w:numPr>
      </w:pPr>
      <w:r>
        <w:t xml:space="preserve">Step 7: Review Pin </w:t>
      </w:r>
      <w:r w:rsidR="00C37281" w:rsidRPr="00C37281">
        <w:t>Assignments</w:t>
      </w:r>
    </w:p>
    <w:p w14:paraId="4F3B0C69" w14:textId="77777777" w:rsidR="00B414D2" w:rsidRDefault="00B414D2" w:rsidP="00B414D2">
      <w:pPr>
        <w:pStyle w:val="ListParagraph"/>
        <w:numPr>
          <w:ilvl w:val="0"/>
          <w:numId w:val="29"/>
        </w:numPr>
      </w:pPr>
      <w:r>
        <w:t>Step 8: Compile design and check all timing requirements have been met</w:t>
      </w:r>
    </w:p>
    <w:p w14:paraId="2757FCA0" w14:textId="77777777" w:rsidR="00B414D2" w:rsidRDefault="00B414D2" w:rsidP="00B414D2">
      <w:pPr>
        <w:pStyle w:val="ListParagraph"/>
        <w:numPr>
          <w:ilvl w:val="0"/>
          <w:numId w:val="29"/>
        </w:numPr>
      </w:pPr>
      <w:r>
        <w:t>Step 9: Bring</w:t>
      </w:r>
      <w:r w:rsidR="00ED5078">
        <w:t xml:space="preserve"> u</w:t>
      </w:r>
      <w:r>
        <w:t>p Development Board</w:t>
      </w:r>
    </w:p>
    <w:p w14:paraId="75834FDA" w14:textId="77777777" w:rsidR="00B414D2" w:rsidRDefault="00B414D2" w:rsidP="00B414D2">
      <w:pPr>
        <w:pStyle w:val="ListParagraph"/>
        <w:numPr>
          <w:ilvl w:val="0"/>
          <w:numId w:val="29"/>
        </w:numPr>
      </w:pPr>
      <w:r>
        <w:t>Step 10: Perform System Test</w:t>
      </w:r>
    </w:p>
    <w:p w14:paraId="499B5435" w14:textId="77777777" w:rsidR="00D95A6F" w:rsidRDefault="00D95A6F">
      <w:pPr>
        <w:spacing w:after="0" w:line="240" w:lineRule="auto"/>
        <w:rPr>
          <w:lang w:eastAsia="zh-CN" w:bidi="ar-SA"/>
        </w:rPr>
      </w:pPr>
      <w:r>
        <w:rPr>
          <w:lang w:eastAsia="zh-CN" w:bidi="ar-SA"/>
        </w:rPr>
        <w:br w:type="page"/>
      </w:r>
    </w:p>
    <w:p w14:paraId="66FA5263" w14:textId="77777777" w:rsidR="00D95A6F" w:rsidRDefault="009C573C" w:rsidP="00335B91">
      <w:pPr>
        <w:pStyle w:val="Heading1"/>
      </w:pPr>
      <w:bookmarkStart w:id="24" w:name="_Ref513650017"/>
      <w:bookmarkStart w:id="25" w:name="_Toc513716299"/>
      <w:r>
        <w:lastRenderedPageBreak/>
        <w:t>Building a transceiver channel</w:t>
      </w:r>
      <w:bookmarkEnd w:id="24"/>
      <w:bookmarkEnd w:id="25"/>
    </w:p>
    <w:p w14:paraId="2C3797B4" w14:textId="77777777" w:rsidR="009C573C" w:rsidRDefault="009C573C" w:rsidP="009C573C">
      <w:pPr>
        <w:pStyle w:val="Body"/>
        <w:rPr>
          <w:lang w:eastAsia="zh-CN" w:bidi="ar-SA"/>
        </w:rPr>
      </w:pPr>
    </w:p>
    <w:p w14:paraId="6BC391E8" w14:textId="77777777" w:rsidR="009C573C" w:rsidRDefault="009C573C" w:rsidP="009C573C">
      <w:pPr>
        <w:pStyle w:val="Heading2nonumber"/>
        <w:rPr>
          <w:lang w:eastAsia="zh-CN" w:bidi="ar-SA"/>
        </w:rPr>
      </w:pPr>
      <w:bookmarkStart w:id="26" w:name="_Toc513716300"/>
      <w:r>
        <w:rPr>
          <w:lang w:eastAsia="zh-CN" w:bidi="ar-SA"/>
        </w:rPr>
        <w:t>Block Diagram</w:t>
      </w:r>
      <w:bookmarkEnd w:id="26"/>
    </w:p>
    <w:p w14:paraId="48C14FFE" w14:textId="7B8353C4" w:rsidR="009C573C" w:rsidRDefault="00484938" w:rsidP="0070162D">
      <w:pPr>
        <w:jc w:val="both"/>
        <w:rPr>
          <w:lang w:eastAsia="zh-CN" w:bidi="ar-SA"/>
        </w:rPr>
      </w:pPr>
      <w:r>
        <w:rPr>
          <w:lang w:eastAsia="zh-CN" w:bidi="ar-SA"/>
        </w:rPr>
        <w:t xml:space="preserve">This is a simple base design that </w:t>
      </w:r>
      <w:r w:rsidR="004679E9">
        <w:rPr>
          <w:lang w:eastAsia="zh-CN" w:bidi="ar-SA"/>
        </w:rPr>
        <w:t>implements a loopback connection between a single TX and RX channel from a Cyclone V</w:t>
      </w:r>
      <w:r w:rsidR="00270244">
        <w:rPr>
          <w:lang w:eastAsia="zh-CN" w:bidi="ar-SA"/>
        </w:rPr>
        <w:t xml:space="preserve"> GX</w:t>
      </w:r>
      <w:r w:rsidR="004679E9">
        <w:rPr>
          <w:lang w:eastAsia="zh-CN" w:bidi="ar-SA"/>
        </w:rPr>
        <w:t xml:space="preserve"> </w:t>
      </w:r>
      <w:r w:rsidR="00270244">
        <w:rPr>
          <w:lang w:eastAsia="zh-CN" w:bidi="ar-SA"/>
        </w:rPr>
        <w:t>transceiver n</w:t>
      </w:r>
      <w:r w:rsidR="004679E9">
        <w:rPr>
          <w:lang w:eastAsia="zh-CN" w:bidi="ar-SA"/>
        </w:rPr>
        <w:t xml:space="preserve">ative </w:t>
      </w:r>
      <w:r w:rsidR="00270244">
        <w:rPr>
          <w:lang w:eastAsia="zh-CN" w:bidi="ar-SA"/>
        </w:rPr>
        <w:t>physical layer (</w:t>
      </w:r>
      <w:r w:rsidR="004679E9">
        <w:rPr>
          <w:lang w:eastAsia="zh-CN" w:bidi="ar-SA"/>
        </w:rPr>
        <w:t>PHY</w:t>
      </w:r>
      <w:r w:rsidR="00270244">
        <w:rPr>
          <w:lang w:eastAsia="zh-CN" w:bidi="ar-SA"/>
        </w:rPr>
        <w:t>)</w:t>
      </w:r>
      <w:r w:rsidR="004679E9">
        <w:rPr>
          <w:lang w:eastAsia="zh-CN" w:bidi="ar-SA"/>
        </w:rPr>
        <w:t>.</w:t>
      </w:r>
      <w:r>
        <w:rPr>
          <w:lang w:eastAsia="zh-CN" w:bidi="ar-SA"/>
        </w:rPr>
        <w:t xml:space="preserve"> </w:t>
      </w:r>
      <w:r w:rsidR="004679E9">
        <w:rPr>
          <w:lang w:eastAsia="zh-CN" w:bidi="ar-SA"/>
        </w:rPr>
        <w:t xml:space="preserve">A reset controller is instantiated to handle the reset flow for the transceiver. Finally, a data generator block </w:t>
      </w:r>
      <w:r w:rsidR="00EE3060">
        <w:rPr>
          <w:lang w:eastAsia="zh-CN" w:bidi="ar-SA"/>
        </w:rPr>
        <w:t>provides</w:t>
      </w:r>
      <w:r w:rsidR="004679E9">
        <w:rPr>
          <w:lang w:eastAsia="zh-CN" w:bidi="ar-SA"/>
        </w:rPr>
        <w:t xml:space="preserve"> </w:t>
      </w:r>
      <w:r w:rsidR="009F4955">
        <w:rPr>
          <w:lang w:eastAsia="zh-CN" w:bidi="ar-SA"/>
        </w:rPr>
        <w:t xml:space="preserve">an </w:t>
      </w:r>
      <w:r w:rsidR="00E95D02">
        <w:rPr>
          <w:lang w:eastAsia="zh-CN" w:bidi="ar-SA"/>
        </w:rPr>
        <w:t>alignment</w:t>
      </w:r>
      <w:r w:rsidR="009F4955">
        <w:rPr>
          <w:lang w:eastAsia="zh-CN" w:bidi="ar-SA"/>
        </w:rPr>
        <w:t xml:space="preserve"> pattern to train the link between TX and RX channels and then shift to a data payload generation to transmit between channels.</w:t>
      </w:r>
      <w:r w:rsidR="004679E9">
        <w:rPr>
          <w:lang w:eastAsia="zh-CN" w:bidi="ar-SA"/>
        </w:rPr>
        <w:t xml:space="preserve"> </w:t>
      </w:r>
    </w:p>
    <w:p w14:paraId="78318F65" w14:textId="61207FED" w:rsidR="00E01363" w:rsidRDefault="00843B73" w:rsidP="00D84341">
      <w:pPr>
        <w:pStyle w:val="Note"/>
        <w:rPr>
          <w:lang w:eastAsia="zh-CN" w:bidi="ar-SA"/>
        </w:rPr>
      </w:pPr>
      <w:r>
        <w:rPr>
          <w:lang w:eastAsia="zh-CN" w:bidi="ar-SA"/>
        </w:rPr>
        <w:t>A native PHY module</w:t>
      </w:r>
      <w:r w:rsidR="00E01363">
        <w:rPr>
          <w:lang w:eastAsia="zh-CN" w:bidi="ar-SA"/>
        </w:rPr>
        <w:t xml:space="preserve"> expose all internal hardware </w:t>
      </w:r>
      <w:r>
        <w:rPr>
          <w:lang w:eastAsia="zh-CN" w:bidi="ar-SA"/>
        </w:rPr>
        <w:t>blocks</w:t>
      </w:r>
      <w:r w:rsidR="00E01363">
        <w:rPr>
          <w:lang w:eastAsia="zh-CN" w:bidi="ar-SA"/>
        </w:rPr>
        <w:t xml:space="preserve"> from a transceiver channel</w:t>
      </w:r>
      <w:r>
        <w:rPr>
          <w:lang w:eastAsia="zh-CN" w:bidi="ar-SA"/>
        </w:rPr>
        <w:t>,</w:t>
      </w:r>
      <w:r w:rsidR="00E01363">
        <w:rPr>
          <w:lang w:eastAsia="zh-CN" w:bidi="ar-SA"/>
        </w:rPr>
        <w:t xml:space="preserve"> </w:t>
      </w:r>
      <w:r>
        <w:rPr>
          <w:lang w:eastAsia="zh-CN" w:bidi="ar-SA"/>
        </w:rPr>
        <w:t>o</w:t>
      </w:r>
      <w:r w:rsidR="00E01363">
        <w:rPr>
          <w:lang w:eastAsia="zh-CN" w:bidi="ar-SA"/>
        </w:rPr>
        <w:t>ffer</w:t>
      </w:r>
      <w:r>
        <w:rPr>
          <w:lang w:eastAsia="zh-CN" w:bidi="ar-SA"/>
        </w:rPr>
        <w:t>ing</w:t>
      </w:r>
      <w:r w:rsidR="00E01363">
        <w:rPr>
          <w:lang w:eastAsia="zh-CN" w:bidi="ar-SA"/>
        </w:rPr>
        <w:t xml:space="preserve"> the designer a greater level of flexibility to implement custom communication protocols. </w:t>
      </w:r>
      <w:r>
        <w:rPr>
          <w:lang w:eastAsia="zh-CN" w:bidi="ar-SA"/>
        </w:rPr>
        <w:t xml:space="preserve">Also, a list of presets </w:t>
      </w:r>
      <w:r w:rsidR="00736840">
        <w:rPr>
          <w:lang w:eastAsia="zh-CN" w:bidi="ar-SA"/>
        </w:rPr>
        <w:t>is</w:t>
      </w:r>
      <w:r>
        <w:rPr>
          <w:lang w:eastAsia="zh-CN" w:bidi="ar-SA"/>
        </w:rPr>
        <w:t xml:space="preserve"> offered to the designer to implement popular communication protocols with a native PHY.</w:t>
      </w:r>
      <w:r w:rsidR="00E01363">
        <w:rPr>
          <w:lang w:eastAsia="zh-CN" w:bidi="ar-SA"/>
        </w:rPr>
        <w:t xml:space="preserve">   </w:t>
      </w:r>
    </w:p>
    <w:p w14:paraId="3B268D87" w14:textId="77777777" w:rsidR="00484938" w:rsidRDefault="00484938" w:rsidP="0070162D">
      <w:pPr>
        <w:jc w:val="both"/>
        <w:rPr>
          <w:lang w:eastAsia="zh-CN" w:bidi="ar-SA"/>
        </w:rPr>
      </w:pPr>
    </w:p>
    <w:p w14:paraId="51104E1B" w14:textId="35FF284B" w:rsidR="009C573C" w:rsidRDefault="00882C01" w:rsidP="0070162D">
      <w:pPr>
        <w:jc w:val="both"/>
        <w:rPr>
          <w:lang w:eastAsia="zh-CN" w:bidi="ar-SA"/>
        </w:rPr>
      </w:pPr>
      <w:r>
        <w:rPr>
          <w:noProof/>
          <w:lang w:bidi="ar-SA"/>
        </w:rPr>
        <w:drawing>
          <wp:inline distT="0" distB="0" distL="0" distR="0" wp14:anchorId="1BF75271" wp14:editId="794A6485">
            <wp:extent cx="5930265" cy="204025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30265" cy="2040255"/>
                    </a:xfrm>
                    <a:prstGeom prst="rect">
                      <a:avLst/>
                    </a:prstGeom>
                    <a:noFill/>
                    <a:ln>
                      <a:noFill/>
                    </a:ln>
                  </pic:spPr>
                </pic:pic>
              </a:graphicData>
            </a:graphic>
          </wp:inline>
        </w:drawing>
      </w:r>
    </w:p>
    <w:p w14:paraId="79914862" w14:textId="77777777" w:rsidR="006103B4" w:rsidRDefault="006103B4" w:rsidP="006103B4">
      <w:pPr>
        <w:pStyle w:val="Heading2nonumber"/>
        <w:rPr>
          <w:lang w:eastAsia="zh-CN" w:bidi="ar-SA"/>
        </w:rPr>
      </w:pPr>
      <w:bookmarkStart w:id="27" w:name="_Toc513716301"/>
      <w:r>
        <w:rPr>
          <w:lang w:eastAsia="zh-CN" w:bidi="ar-SA"/>
        </w:rPr>
        <w:t>Building the system</w:t>
      </w:r>
      <w:bookmarkEnd w:id="27"/>
    </w:p>
    <w:p w14:paraId="5592CAFD" w14:textId="77777777" w:rsidR="004B6FA3" w:rsidRPr="004B6FA3" w:rsidRDefault="008E7BC9" w:rsidP="00B271F6">
      <w:pPr>
        <w:jc w:val="both"/>
      </w:pPr>
      <w:r>
        <w:t xml:space="preserve">The next steps </w:t>
      </w:r>
      <w:r w:rsidR="00EE3060">
        <w:t>take</w:t>
      </w:r>
      <w:r>
        <w:t xml:space="preserve"> you through</w:t>
      </w:r>
      <w:r w:rsidR="004B6FA3">
        <w:t xml:space="preserve"> the process of configuring and connecting the required modules to </w:t>
      </w:r>
      <w:r w:rsidR="00EE3060">
        <w:t>assemble</w:t>
      </w:r>
      <w:r w:rsidR="004B6FA3">
        <w:t xml:space="preserve"> </w:t>
      </w:r>
      <w:r w:rsidR="00B271F6">
        <w:t xml:space="preserve">a pair of TX/RX transceiver channels on a loopback connection. The steps </w:t>
      </w:r>
      <w:r w:rsidR="00EE3060">
        <w:t>take</w:t>
      </w:r>
      <w:r w:rsidR="00B271F6">
        <w:t xml:space="preserve"> </w:t>
      </w:r>
      <w:r>
        <w:t>you from</w:t>
      </w:r>
      <w:r w:rsidR="00B271F6">
        <w:t xml:space="preserve"> the</w:t>
      </w:r>
      <w:r>
        <w:t xml:space="preserve"> </w:t>
      </w:r>
      <w:r w:rsidR="00D416D1">
        <w:t>assembly</w:t>
      </w:r>
      <w:r w:rsidR="00B271F6">
        <w:t xml:space="preserve"> to </w:t>
      </w:r>
      <w:r>
        <w:t xml:space="preserve">the </w:t>
      </w:r>
      <w:r w:rsidR="00071017">
        <w:t xml:space="preserve">hardware </w:t>
      </w:r>
      <w:r>
        <w:t>validation</w:t>
      </w:r>
      <w:r w:rsidR="00B271F6">
        <w:t xml:space="preserve"> </w:t>
      </w:r>
      <w:r>
        <w:t xml:space="preserve">of </w:t>
      </w:r>
      <w:r w:rsidR="00B271F6">
        <w:t xml:space="preserve">the design. </w:t>
      </w:r>
    </w:p>
    <w:p w14:paraId="7B82419F" w14:textId="77777777" w:rsidR="009C573C" w:rsidRDefault="006A39B3" w:rsidP="00315B99">
      <w:pPr>
        <w:pStyle w:val="Heading3nonumber"/>
        <w:rPr>
          <w:rStyle w:val="IntenseReference"/>
        </w:rPr>
      </w:pPr>
      <w:bookmarkStart w:id="28" w:name="_Toc513716302"/>
      <w:r>
        <w:rPr>
          <w:rStyle w:val="IntenseReference"/>
        </w:rPr>
        <w:t>Step 1: Install tutorial files</w:t>
      </w:r>
      <w:bookmarkEnd w:id="28"/>
    </w:p>
    <w:p w14:paraId="4F1C5850" w14:textId="6A6F857D" w:rsidR="00060D1A" w:rsidRDefault="002030DD" w:rsidP="00FE1BDD">
      <w:pPr>
        <w:jc w:val="both"/>
      </w:pPr>
      <w:r w:rsidRPr="002030DD">
        <w:t xml:space="preserve">You can download the lab files from this link: </w:t>
      </w:r>
      <w:hyperlink r:id="rId22" w:history="1">
        <w:r w:rsidRPr="002030DD">
          <w:rPr>
            <w:rStyle w:val="Hyperlink"/>
          </w:rPr>
          <w:t>http://www.alterawiki.com/wiki/File:5cgx_xcvr_tutorial.zip</w:t>
        </w:r>
      </w:hyperlink>
      <w:r w:rsidRPr="002030DD">
        <w:t xml:space="preserve">. </w:t>
      </w:r>
      <w:r w:rsidR="00ED5088">
        <w:t xml:space="preserve">Copy </w:t>
      </w:r>
      <w:r w:rsidR="00060D1A">
        <w:t>‘</w:t>
      </w:r>
      <w:r w:rsidR="00060D1A" w:rsidRPr="00060D1A">
        <w:rPr>
          <w:rStyle w:val="TableCellChar"/>
          <w:rFonts w:eastAsiaTheme="minorHAnsi"/>
        </w:rPr>
        <w:t>5cgx_xcvr_tutorial.zip</w:t>
      </w:r>
      <w:r w:rsidR="00060D1A">
        <w:t xml:space="preserve">’ to your computer. </w:t>
      </w:r>
      <w:r w:rsidR="00FB26BE">
        <w:t xml:space="preserve">This tutorial expects that the destination folder </w:t>
      </w:r>
      <w:r w:rsidR="00736840">
        <w:t>of</w:t>
      </w:r>
      <w:r w:rsidR="00FB26BE">
        <w:t xml:space="preserve"> the project files is the root directory of your computer (</w:t>
      </w:r>
      <w:r w:rsidR="00FB26BE" w:rsidRPr="00FB26BE">
        <w:rPr>
          <w:rStyle w:val="TableCellChar"/>
          <w:rFonts w:eastAsiaTheme="minorHAnsi"/>
        </w:rPr>
        <w:t>C:\</w:t>
      </w:r>
      <w:r w:rsidR="00FB26BE">
        <w:t>). If you are using a different location, make sure that you adjust all reference to the project directory according.</w:t>
      </w:r>
    </w:p>
    <w:p w14:paraId="0D74D01B" w14:textId="5482A855" w:rsidR="00060D1A" w:rsidRDefault="00060D1A" w:rsidP="00D84341">
      <w:pPr>
        <w:pStyle w:val="Caution"/>
        <w:rPr>
          <w:rStyle w:val="TableCellChar"/>
          <w:rFonts w:eastAsia="Calibri"/>
        </w:rPr>
      </w:pPr>
      <w:r>
        <w:lastRenderedPageBreak/>
        <w:t xml:space="preserve"> Make sure that the destination path for </w:t>
      </w:r>
      <w:r w:rsidRPr="00060D1A">
        <w:rPr>
          <w:rStyle w:val="TableCellChar"/>
          <w:rFonts w:eastAsia="Calibri"/>
        </w:rPr>
        <w:t>5cgx_xcvr_tutorial.zip</w:t>
      </w:r>
      <w:r>
        <w:rPr>
          <w:rStyle w:val="TableCellChar"/>
          <w:rFonts w:eastAsia="Calibri"/>
        </w:rPr>
        <w:t xml:space="preserve"> do</w:t>
      </w:r>
      <w:r w:rsidR="009421CC">
        <w:rPr>
          <w:rStyle w:val="TableCellChar"/>
          <w:rFonts w:eastAsia="Calibri"/>
        </w:rPr>
        <w:t>es</w:t>
      </w:r>
      <w:r>
        <w:rPr>
          <w:rStyle w:val="TableCellChar"/>
          <w:rFonts w:eastAsia="Calibri"/>
        </w:rPr>
        <w:t xml:space="preserve"> not include any whitespaces.</w:t>
      </w:r>
      <w:r w:rsidR="00234A4E">
        <w:rPr>
          <w:rStyle w:val="TableCellChar"/>
          <w:rFonts w:eastAsia="Calibri"/>
        </w:rPr>
        <w:t xml:space="preserve"> If your path includes whitespaces,</w:t>
      </w:r>
      <w:r w:rsidR="00730D46">
        <w:rPr>
          <w:rStyle w:val="TableCellChar"/>
          <w:rFonts w:eastAsia="Calibri"/>
        </w:rPr>
        <w:t xml:space="preserve"> you will run into issues through the simulation section of this manual </w:t>
      </w:r>
      <w:r w:rsidR="00F63434">
        <w:rPr>
          <w:rStyle w:val="TableCellChar"/>
          <w:rFonts w:eastAsia="Calibri"/>
        </w:rPr>
        <w:t>as the simulation tool will not work properly</w:t>
      </w:r>
      <w:r w:rsidR="00730D46">
        <w:rPr>
          <w:rStyle w:val="TableCellChar"/>
          <w:rFonts w:eastAsia="Calibri"/>
        </w:rPr>
        <w:t>.</w:t>
      </w:r>
    </w:p>
    <w:p w14:paraId="55604385" w14:textId="6B49FCAD" w:rsidR="006A39B3" w:rsidRDefault="00060D1A" w:rsidP="00730D46">
      <w:pPr>
        <w:jc w:val="both"/>
      </w:pPr>
      <w:r w:rsidRPr="00060D1A">
        <w:t>Extract the files in the target folder. A new folder called ‘</w:t>
      </w:r>
      <w:r w:rsidRPr="00060D1A">
        <w:rPr>
          <w:rStyle w:val="TableCellChar"/>
          <w:rFonts w:eastAsiaTheme="minorHAnsi"/>
        </w:rPr>
        <w:t>5cgx_xcvr_tutorial</w:t>
      </w:r>
      <w:r w:rsidRPr="00060D1A">
        <w:t>’</w:t>
      </w:r>
      <w:r>
        <w:t xml:space="preserve"> will be created</w:t>
      </w:r>
      <w:r w:rsidRPr="00060D1A">
        <w:t>,</w:t>
      </w:r>
      <w:r>
        <w:t xml:space="preserve"> and </w:t>
      </w:r>
      <w:r w:rsidR="00CA59C6">
        <w:t>it should</w:t>
      </w:r>
      <w:r>
        <w:t xml:space="preserve"> cont</w:t>
      </w:r>
      <w:r w:rsidR="009421CC">
        <w:t>ain</w:t>
      </w:r>
      <w:r w:rsidR="00071017">
        <w:t xml:space="preserve"> </w:t>
      </w:r>
      <w:r w:rsidR="00736840">
        <w:t xml:space="preserve">the ‘5cgx_xvcr_1G’ folder with </w:t>
      </w:r>
      <w:r w:rsidR="00071017">
        <w:t>the following</w:t>
      </w:r>
      <w:r w:rsidR="00CA59C6">
        <w:t xml:space="preserve"> files</w:t>
      </w:r>
      <w:r>
        <w:t>:</w:t>
      </w:r>
    </w:p>
    <w:p w14:paraId="690B297E" w14:textId="77777777" w:rsidR="00CC6F55" w:rsidRDefault="00CC6F55" w:rsidP="00CC6F55">
      <w:pPr>
        <w:pStyle w:val="ListParagraph"/>
        <w:numPr>
          <w:ilvl w:val="0"/>
          <w:numId w:val="25"/>
        </w:numPr>
      </w:pPr>
      <w:r>
        <w:t>5cgx_xcvr_1G.qpf</w:t>
      </w:r>
    </w:p>
    <w:p w14:paraId="6C43C15B" w14:textId="77777777" w:rsidR="00CC6F55" w:rsidRDefault="00CC6F55" w:rsidP="00CC6F55">
      <w:pPr>
        <w:pStyle w:val="ListParagraph"/>
        <w:numPr>
          <w:ilvl w:val="0"/>
          <w:numId w:val="25"/>
        </w:numPr>
      </w:pPr>
      <w:r>
        <w:t>5cgx_xcvr_1G.sdc</w:t>
      </w:r>
    </w:p>
    <w:p w14:paraId="7E5DA030" w14:textId="77777777" w:rsidR="00CC6F55" w:rsidRDefault="00CC6F55" w:rsidP="00CC6F55">
      <w:pPr>
        <w:pStyle w:val="ListParagraph"/>
        <w:numPr>
          <w:ilvl w:val="0"/>
          <w:numId w:val="25"/>
        </w:numPr>
      </w:pPr>
      <w:r>
        <w:t>5cgx_xcvr_1G_pins.tcl</w:t>
      </w:r>
    </w:p>
    <w:p w14:paraId="68D75370" w14:textId="77777777" w:rsidR="00CC6F55" w:rsidRDefault="00CC6F55" w:rsidP="00CC6F55">
      <w:pPr>
        <w:pStyle w:val="ListParagraph"/>
        <w:numPr>
          <w:ilvl w:val="0"/>
          <w:numId w:val="25"/>
        </w:numPr>
      </w:pPr>
      <w:r>
        <w:t>mentor_top</w:t>
      </w:r>
      <w:r w:rsidR="00CE42B0">
        <w:t>_reference</w:t>
      </w:r>
      <w:r>
        <w:t>.do</w:t>
      </w:r>
    </w:p>
    <w:p w14:paraId="27A8CF39" w14:textId="77777777" w:rsidR="00CC6F55" w:rsidRDefault="00CC6F55" w:rsidP="00CC6F55">
      <w:pPr>
        <w:pStyle w:val="ListParagraph"/>
        <w:numPr>
          <w:ilvl w:val="0"/>
          <w:numId w:val="25"/>
        </w:numPr>
      </w:pPr>
      <w:r>
        <w:t>parallel_data_snoop.stp</w:t>
      </w:r>
    </w:p>
    <w:p w14:paraId="122287E4" w14:textId="77777777" w:rsidR="00CC6F55" w:rsidRDefault="00CC6F55" w:rsidP="00CC6F55">
      <w:pPr>
        <w:pStyle w:val="ListParagraph"/>
        <w:numPr>
          <w:ilvl w:val="0"/>
          <w:numId w:val="25"/>
        </w:numPr>
      </w:pPr>
      <w:r>
        <w:t>top.qsf</w:t>
      </w:r>
    </w:p>
    <w:p w14:paraId="51C3E28F" w14:textId="77777777" w:rsidR="00CC6F55" w:rsidRDefault="00CC6F55" w:rsidP="00CC6F55">
      <w:pPr>
        <w:pStyle w:val="ListParagraph"/>
        <w:numPr>
          <w:ilvl w:val="0"/>
          <w:numId w:val="25"/>
        </w:numPr>
      </w:pPr>
      <w:r>
        <w:t>top.v</w:t>
      </w:r>
    </w:p>
    <w:p w14:paraId="62D772A5" w14:textId="77777777" w:rsidR="00CC6F55" w:rsidRDefault="00CC6F55" w:rsidP="00CC6F55">
      <w:pPr>
        <w:pStyle w:val="ListParagraph"/>
        <w:numPr>
          <w:ilvl w:val="0"/>
          <w:numId w:val="25"/>
        </w:numPr>
      </w:pPr>
      <w:r>
        <w:t>top_tb.v</w:t>
      </w:r>
    </w:p>
    <w:p w14:paraId="7E5616F4" w14:textId="77777777" w:rsidR="00060D1A" w:rsidRDefault="00CC6F55" w:rsidP="006C5D5A">
      <w:pPr>
        <w:pStyle w:val="ListParagraph"/>
        <w:numPr>
          <w:ilvl w:val="0"/>
          <w:numId w:val="25"/>
        </w:numPr>
      </w:pPr>
      <w:r>
        <w:t>wave.do</w:t>
      </w:r>
    </w:p>
    <w:p w14:paraId="47BB87E0" w14:textId="77777777" w:rsidR="006A39B3" w:rsidRDefault="006A39B3" w:rsidP="00315B99">
      <w:pPr>
        <w:pStyle w:val="Heading3nonumber"/>
        <w:rPr>
          <w:rStyle w:val="IntenseReference"/>
        </w:rPr>
      </w:pPr>
      <w:bookmarkStart w:id="29" w:name="_Toc513716303"/>
      <w:r>
        <w:rPr>
          <w:rStyle w:val="IntenseReference"/>
        </w:rPr>
        <w:t>Step 2: Open project and review design</w:t>
      </w:r>
      <w:bookmarkEnd w:id="29"/>
    </w:p>
    <w:p w14:paraId="00587252" w14:textId="77777777" w:rsidR="006A39B3" w:rsidRDefault="007E67FD" w:rsidP="0070162D">
      <w:pPr>
        <w:jc w:val="both"/>
      </w:pPr>
      <w:r>
        <w:t>Open Quartus</w:t>
      </w:r>
      <w:r w:rsidR="00155E92">
        <w:t xml:space="preserve"> 17.1 lite</w:t>
      </w:r>
      <w:r w:rsidR="00CA59C6">
        <w:t>, then</w:t>
      </w:r>
      <w:r w:rsidR="00FC7549">
        <w:t xml:space="preserve"> click ‘</w:t>
      </w:r>
      <w:r w:rsidR="00FC7549" w:rsidRPr="00FC7549">
        <w:rPr>
          <w:rStyle w:val="TableCellChar"/>
          <w:rFonts w:eastAsiaTheme="minorHAnsi"/>
        </w:rPr>
        <w:t>File</w:t>
      </w:r>
      <w:r w:rsidR="00FC7549">
        <w:t xml:space="preserve">’ </w:t>
      </w:r>
      <w:r w:rsidR="00CA59C6">
        <w:t xml:space="preserve">and select </w:t>
      </w:r>
      <w:r w:rsidR="00FC7549">
        <w:t>‘</w:t>
      </w:r>
      <w:r w:rsidR="00FC7549" w:rsidRPr="00FC7549">
        <w:rPr>
          <w:rStyle w:val="TableCellChar"/>
          <w:rFonts w:eastAsiaTheme="minorHAnsi"/>
        </w:rPr>
        <w:t>Open Project…</w:t>
      </w:r>
      <w:r w:rsidR="00FC7549">
        <w:t xml:space="preserve">’ </w:t>
      </w:r>
    </w:p>
    <w:p w14:paraId="5C267460" w14:textId="77777777" w:rsidR="005E5069" w:rsidRDefault="005E5069" w:rsidP="005E5069">
      <w:pPr>
        <w:jc w:val="center"/>
      </w:pPr>
      <w:r>
        <w:rPr>
          <w:noProof/>
          <w:lang w:bidi="ar-SA"/>
        </w:rPr>
        <w:drawing>
          <wp:inline distT="0" distB="0" distL="0" distR="0" wp14:anchorId="6B82A4B7" wp14:editId="0DF5E556">
            <wp:extent cx="4361688" cy="3483864"/>
            <wp:effectExtent l="0" t="0" r="1270" b="2540"/>
            <wp:docPr id="1" name="Picture 1" descr="C:\Users\hectorca\AppData\Local\Microsoft\Windows\INetCache\Content.Word\install_files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ctorca\AppData\Local\Microsoft\Windows\INetCache\Content.Word\install_files_1.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361688" cy="3483864"/>
                    </a:xfrm>
                    <a:prstGeom prst="rect">
                      <a:avLst/>
                    </a:prstGeom>
                    <a:noFill/>
                    <a:ln>
                      <a:noFill/>
                    </a:ln>
                  </pic:spPr>
                </pic:pic>
              </a:graphicData>
            </a:graphic>
          </wp:inline>
        </w:drawing>
      </w:r>
    </w:p>
    <w:p w14:paraId="4A4B76BE" w14:textId="77777777" w:rsidR="005E5069" w:rsidRDefault="005E5069" w:rsidP="005E5069">
      <w:r>
        <w:t>Navigate to th</w:t>
      </w:r>
      <w:r w:rsidR="00FD2D5E">
        <w:t>e folder where the tutorial was uncompressed and s</w:t>
      </w:r>
      <w:r>
        <w:t>elect ‘</w:t>
      </w:r>
      <w:r w:rsidRPr="005E5069">
        <w:rPr>
          <w:rStyle w:val="TableCellChar"/>
          <w:rFonts w:eastAsiaTheme="minorHAnsi"/>
        </w:rPr>
        <w:t>5cgx_xcvr_1G.qpf</w:t>
      </w:r>
      <w:r w:rsidR="00FD2D5E">
        <w:t xml:space="preserve">’, then click ‘Open’. </w:t>
      </w:r>
    </w:p>
    <w:p w14:paraId="4C174684" w14:textId="77777777" w:rsidR="005E5069" w:rsidRDefault="005E5069" w:rsidP="005E5069">
      <w:pPr>
        <w:jc w:val="center"/>
      </w:pPr>
      <w:r>
        <w:rPr>
          <w:noProof/>
          <w:lang w:bidi="ar-SA"/>
        </w:rPr>
        <w:lastRenderedPageBreak/>
        <w:drawing>
          <wp:inline distT="0" distB="0" distL="0" distR="0" wp14:anchorId="2D6BDA9A" wp14:editId="1DAE0EEE">
            <wp:extent cx="2871216" cy="1362456"/>
            <wp:effectExtent l="0" t="0" r="5715" b="9525"/>
            <wp:docPr id="2" name="Picture 2" descr="C:\Users\hectorca\AppData\Local\Microsoft\Windows\INetCache\Content.Word\install_files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ectorca\AppData\Local\Microsoft\Windows\INetCache\Content.Word\install_files_2.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71216" cy="1362456"/>
                    </a:xfrm>
                    <a:prstGeom prst="rect">
                      <a:avLst/>
                    </a:prstGeom>
                    <a:noFill/>
                    <a:ln>
                      <a:noFill/>
                    </a:ln>
                  </pic:spPr>
                </pic:pic>
              </a:graphicData>
            </a:graphic>
          </wp:inline>
        </w:drawing>
      </w:r>
    </w:p>
    <w:p w14:paraId="33F91A95" w14:textId="77777777" w:rsidR="006A39B3" w:rsidRDefault="006A39B3" w:rsidP="00315B99">
      <w:pPr>
        <w:pStyle w:val="Heading3nonumber"/>
        <w:rPr>
          <w:rStyle w:val="IntenseReference"/>
        </w:rPr>
      </w:pPr>
      <w:bookmarkStart w:id="30" w:name="_Toc513716304"/>
      <w:r>
        <w:rPr>
          <w:rStyle w:val="IntenseReference"/>
        </w:rPr>
        <w:t>Step 3: Create Cyclone V Transceiver Native PHY instance using IP Catalog</w:t>
      </w:r>
      <w:bookmarkEnd w:id="30"/>
    </w:p>
    <w:p w14:paraId="767D9DCB" w14:textId="77777777" w:rsidR="002F5715" w:rsidRDefault="002F5715" w:rsidP="0070162D">
      <w:pPr>
        <w:jc w:val="both"/>
      </w:pPr>
      <w:r>
        <w:t>Go to IP Catalog and search for ‘n</w:t>
      </w:r>
      <w:r w:rsidR="00934C60">
        <w:t>a</w:t>
      </w:r>
      <w:r>
        <w:t>tive phy’</w:t>
      </w:r>
      <w:r w:rsidR="00934C60">
        <w:t>, double click on ‘</w:t>
      </w:r>
      <w:r w:rsidR="00934C60" w:rsidRPr="00803714">
        <w:rPr>
          <w:rStyle w:val="TableCellChar"/>
          <w:rFonts w:eastAsiaTheme="minorHAnsi"/>
        </w:rPr>
        <w:t>Cyclone V Transceiver Native PHY v17.1</w:t>
      </w:r>
      <w:r w:rsidR="00934C60">
        <w:t xml:space="preserve">’ </w:t>
      </w:r>
    </w:p>
    <w:p w14:paraId="4C1B6284" w14:textId="77777777" w:rsidR="006A39B3" w:rsidRDefault="00934C60" w:rsidP="00934C60">
      <w:pPr>
        <w:jc w:val="center"/>
      </w:pPr>
      <w:r>
        <w:rPr>
          <w:noProof/>
          <w:lang w:bidi="ar-SA"/>
        </w:rPr>
        <w:drawing>
          <wp:inline distT="0" distB="0" distL="0" distR="0" wp14:anchorId="397F70CA" wp14:editId="6916D54A">
            <wp:extent cx="2871216" cy="2039112"/>
            <wp:effectExtent l="0" t="0" r="5715" b="0"/>
            <wp:docPr id="11" name="Picture 11" descr="C:\Users\hectorca\AppData\Local\Microsoft\Windows\INetCache\Content.Word\native_phy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ectorca\AppData\Local\Microsoft\Windows\INetCache\Content.Word\native_phy_1.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71216" cy="2039112"/>
                    </a:xfrm>
                    <a:prstGeom prst="rect">
                      <a:avLst/>
                    </a:prstGeom>
                    <a:noFill/>
                    <a:ln>
                      <a:noFill/>
                    </a:ln>
                  </pic:spPr>
                </pic:pic>
              </a:graphicData>
            </a:graphic>
          </wp:inline>
        </w:drawing>
      </w:r>
    </w:p>
    <w:p w14:paraId="519F3FD6" w14:textId="77777777" w:rsidR="00934C60" w:rsidRDefault="00934C60" w:rsidP="0070162D">
      <w:pPr>
        <w:jc w:val="both"/>
      </w:pPr>
      <w:r>
        <w:t>Name ‘</w:t>
      </w:r>
      <w:r w:rsidRPr="00DC4774">
        <w:rPr>
          <w:rStyle w:val="TableCellChar"/>
          <w:rFonts w:eastAsiaTheme="minorHAnsi"/>
        </w:rPr>
        <w:t>native_phy_1G</w:t>
      </w:r>
      <w:r w:rsidRPr="00C3733D">
        <w:t>’</w:t>
      </w:r>
      <w:r>
        <w:t xml:space="preserve"> the new IP variation. Make sure that ‘</w:t>
      </w:r>
      <w:r w:rsidRPr="00DC4774">
        <w:rPr>
          <w:rStyle w:val="TableCellChar"/>
          <w:rFonts w:eastAsiaTheme="minorHAnsi"/>
        </w:rPr>
        <w:t>Verilog</w:t>
      </w:r>
      <w:r w:rsidRPr="00C3733D">
        <w:t>’</w:t>
      </w:r>
      <w:r>
        <w:t xml:space="preserve"> is selected as </w:t>
      </w:r>
      <w:r w:rsidR="00933218">
        <w:t xml:space="preserve">the </w:t>
      </w:r>
      <w:r>
        <w:t>file type. Click ‘</w:t>
      </w:r>
      <w:r w:rsidRPr="00DC4774">
        <w:rPr>
          <w:rStyle w:val="TableCellChar"/>
          <w:rFonts w:eastAsiaTheme="minorHAnsi"/>
        </w:rPr>
        <w:t>OK</w:t>
      </w:r>
      <w:r w:rsidRPr="00C3733D">
        <w:t>’</w:t>
      </w:r>
      <w:r>
        <w:t xml:space="preserve"> once you have finish</w:t>
      </w:r>
      <w:r w:rsidR="00933218">
        <w:t>ed</w:t>
      </w:r>
      <w:r>
        <w:t>.</w:t>
      </w:r>
    </w:p>
    <w:p w14:paraId="6560E56F" w14:textId="77777777" w:rsidR="00D24011" w:rsidRDefault="00D24011" w:rsidP="00D84341">
      <w:pPr>
        <w:pStyle w:val="Caution"/>
      </w:pPr>
      <w:r>
        <w:t xml:space="preserve">Using a different </w:t>
      </w:r>
      <w:r w:rsidR="00740660">
        <w:t>naming</w:t>
      </w:r>
      <w:r>
        <w:t xml:space="preserve"> convention for the IP will result </w:t>
      </w:r>
      <w:r w:rsidR="00933218">
        <w:t>i</w:t>
      </w:r>
      <w:r>
        <w:t xml:space="preserve">n errors on the next steps of the tutorial. </w:t>
      </w:r>
    </w:p>
    <w:p w14:paraId="514EB45B" w14:textId="77777777" w:rsidR="00934C60" w:rsidRDefault="00934C60" w:rsidP="00934C60">
      <w:pPr>
        <w:jc w:val="center"/>
      </w:pPr>
      <w:r>
        <w:rPr>
          <w:noProof/>
          <w:lang w:bidi="ar-SA"/>
        </w:rPr>
        <w:drawing>
          <wp:inline distT="0" distB="0" distL="0" distR="0" wp14:anchorId="2C0164E8" wp14:editId="4C88D6C5">
            <wp:extent cx="2870053" cy="1291718"/>
            <wp:effectExtent l="0" t="0" r="6985" b="3810"/>
            <wp:docPr id="12" name="Picture 12" descr="C:\Users\hectorca\AppData\Local\Microsoft\Windows\INetCache\Content.Word\native_phy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ectorca\AppData\Local\Microsoft\Windows\INetCache\Content.Word\native_phy_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98566" cy="1304551"/>
                    </a:xfrm>
                    <a:prstGeom prst="rect">
                      <a:avLst/>
                    </a:prstGeom>
                    <a:noFill/>
                    <a:ln>
                      <a:noFill/>
                    </a:ln>
                  </pic:spPr>
                </pic:pic>
              </a:graphicData>
            </a:graphic>
          </wp:inline>
        </w:drawing>
      </w:r>
    </w:p>
    <w:p w14:paraId="5369E983" w14:textId="0A48C5D2" w:rsidR="00934C60" w:rsidRDefault="00975D75" w:rsidP="0070162D">
      <w:pPr>
        <w:jc w:val="both"/>
      </w:pPr>
      <w:r>
        <w:t xml:space="preserve">IP configuration wizard will launch. Before </w:t>
      </w:r>
      <w:r w:rsidR="00F60E80">
        <w:t>start</w:t>
      </w:r>
      <w:r w:rsidR="00AB1B7D">
        <w:t>ing</w:t>
      </w:r>
      <w:r w:rsidR="00F60E80">
        <w:t xml:space="preserve"> the IP configuration</w:t>
      </w:r>
      <w:r w:rsidR="00F03A33">
        <w:t>,</w:t>
      </w:r>
      <w:r w:rsidR="00F60E80">
        <w:t xml:space="preserve"> make sure that the correct native PHY is being instantiated</w:t>
      </w:r>
      <w:r w:rsidR="00C439D5">
        <w:t xml:space="preserve"> ‘</w:t>
      </w:r>
      <w:r w:rsidR="00C3733D" w:rsidRPr="00DC4774">
        <w:rPr>
          <w:rStyle w:val="TableCellChar"/>
          <w:rFonts w:eastAsiaTheme="minorHAnsi"/>
        </w:rPr>
        <w:t>Cyclone V Transceiver Native PHY</w:t>
      </w:r>
      <w:r w:rsidR="00C439D5">
        <w:t>’</w:t>
      </w:r>
      <w:r w:rsidR="00F60E80">
        <w:t>.</w:t>
      </w:r>
    </w:p>
    <w:p w14:paraId="21303A5B" w14:textId="77777777" w:rsidR="00975D75" w:rsidRDefault="00577529" w:rsidP="00975D75">
      <w:pPr>
        <w:jc w:val="center"/>
      </w:pPr>
      <w:r>
        <w:rPr>
          <w:noProof/>
          <w:lang w:bidi="ar-SA"/>
        </w:rPr>
        <w:lastRenderedPageBreak/>
        <w:drawing>
          <wp:inline distT="0" distB="0" distL="0" distR="0" wp14:anchorId="38A43023" wp14:editId="0DD79020">
            <wp:extent cx="4523621" cy="3048000"/>
            <wp:effectExtent l="0" t="0" r="0" b="0"/>
            <wp:docPr id="3" name="Picture 3" descr="C:\Users\hectorca\AppData\Local\Microsoft\Windows\INetCache\Content.Word\native_phy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ctorca\AppData\Local\Microsoft\Windows\INetCache\Content.Word\native_phy_3.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31864" cy="3053554"/>
                    </a:xfrm>
                    <a:prstGeom prst="rect">
                      <a:avLst/>
                    </a:prstGeom>
                    <a:noFill/>
                    <a:ln>
                      <a:noFill/>
                    </a:ln>
                  </pic:spPr>
                </pic:pic>
              </a:graphicData>
            </a:graphic>
          </wp:inline>
        </w:drawing>
      </w:r>
    </w:p>
    <w:p w14:paraId="523B80E3" w14:textId="77777777" w:rsidR="00934C60" w:rsidRDefault="0070162D" w:rsidP="0070162D">
      <w:pPr>
        <w:jc w:val="both"/>
      </w:pPr>
      <w:r>
        <w:t>The con</w:t>
      </w:r>
      <w:r w:rsidR="00F22C08">
        <w:t>figuration wizard is organized i</w:t>
      </w:r>
      <w:r>
        <w:t>n</w:t>
      </w:r>
      <w:r w:rsidR="00F22C08">
        <w:t>to</w:t>
      </w:r>
      <w:r>
        <w:t xml:space="preserve"> sections and tabs, this structure will be use</w:t>
      </w:r>
      <w:r w:rsidR="00F22C08">
        <w:t>d</w:t>
      </w:r>
      <w:r>
        <w:t xml:space="preserve"> to configure the IP variation. ‘</w:t>
      </w:r>
      <w:r w:rsidRPr="0070162D">
        <w:rPr>
          <w:rStyle w:val="TableCellChar"/>
          <w:rFonts w:eastAsiaTheme="minorHAnsi"/>
        </w:rPr>
        <w:t>General</w:t>
      </w:r>
      <w:r>
        <w:t>’ and ‘</w:t>
      </w:r>
      <w:r w:rsidRPr="0070162D">
        <w:rPr>
          <w:rStyle w:val="TableCellChar"/>
          <w:rFonts w:eastAsiaTheme="minorHAnsi"/>
        </w:rPr>
        <w:t>Datapath Options</w:t>
      </w:r>
      <w:r>
        <w:t xml:space="preserve">’ sections will be configured first, change the IP default parameter values only when it is indicated. </w:t>
      </w:r>
    </w:p>
    <w:p w14:paraId="4FCC5769" w14:textId="77777777" w:rsidR="00A804DC" w:rsidRDefault="00A804DC" w:rsidP="00A804DC">
      <w:pPr>
        <w:jc w:val="center"/>
      </w:pPr>
      <w:r>
        <w:rPr>
          <w:noProof/>
          <w:lang w:bidi="ar-SA"/>
        </w:rPr>
        <w:drawing>
          <wp:inline distT="0" distB="0" distL="0" distR="0" wp14:anchorId="21C0D433" wp14:editId="7D996152">
            <wp:extent cx="2871216" cy="1600200"/>
            <wp:effectExtent l="0" t="0" r="5715" b="0"/>
            <wp:docPr id="18" name="Picture 18" descr="C:\Users\hectorca\AppData\Local\Microsoft\Windows\INetCache\Content.Word\native_phy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ectorca\AppData\Local\Microsoft\Windows\INetCache\Content.Word\native_phy_4.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71216" cy="1600200"/>
                    </a:xfrm>
                    <a:prstGeom prst="rect">
                      <a:avLst/>
                    </a:prstGeom>
                    <a:noFill/>
                    <a:ln>
                      <a:noFill/>
                    </a:ln>
                  </pic:spPr>
                </pic:pic>
              </a:graphicData>
            </a:graphic>
          </wp:inline>
        </w:drawing>
      </w:r>
    </w:p>
    <w:p w14:paraId="6D4233E7" w14:textId="7DCC8355" w:rsidR="00934C60" w:rsidRDefault="00A804DC" w:rsidP="00CA0F56">
      <w:pPr>
        <w:jc w:val="both"/>
      </w:pPr>
      <w:r>
        <w:t>In ‘</w:t>
      </w:r>
      <w:r w:rsidRPr="00A804DC">
        <w:rPr>
          <w:rStyle w:val="TableCellChar"/>
          <w:rFonts w:eastAsiaTheme="minorHAnsi"/>
        </w:rPr>
        <w:t>Datapath Options</w:t>
      </w:r>
      <w:r>
        <w:t>’ check ‘</w:t>
      </w:r>
      <w:r w:rsidRPr="00A804DC">
        <w:rPr>
          <w:rStyle w:val="TableCellChar"/>
          <w:rFonts w:eastAsiaTheme="minorHAnsi"/>
        </w:rPr>
        <w:t>Enable simplified data interface</w:t>
      </w:r>
      <w:r>
        <w:t xml:space="preserve">’, all other parameters should remain the same. </w:t>
      </w:r>
      <w:r w:rsidR="00BB4EF8">
        <w:t>By selecting ‘</w:t>
      </w:r>
      <w:r w:rsidR="00BB4EF8" w:rsidRPr="00A804DC">
        <w:rPr>
          <w:rStyle w:val="TableCellChar"/>
          <w:rFonts w:eastAsiaTheme="minorHAnsi"/>
        </w:rPr>
        <w:t>Enable simplified data interface</w:t>
      </w:r>
      <w:r w:rsidR="00BB4EF8">
        <w:t xml:space="preserve">’ </w:t>
      </w:r>
      <w:r w:rsidR="00370ACF">
        <w:t>all unused signals from the native PHY will be grouped together, making easier the module instantiation</w:t>
      </w:r>
      <w:r w:rsidR="00BB4EF8">
        <w:t>.</w:t>
      </w:r>
      <w:r w:rsidR="00370ACF">
        <w:t xml:space="preserve"> </w:t>
      </w:r>
      <w:r>
        <w:t>Take a moment to make sure that the configurati</w:t>
      </w:r>
      <w:r w:rsidR="001C657D">
        <w:t>on is the same as the one shown i</w:t>
      </w:r>
      <w:r>
        <w:t xml:space="preserve">n the </w:t>
      </w:r>
      <w:r w:rsidR="00CA0F56">
        <w:t>previous figure</w:t>
      </w:r>
      <w:r>
        <w:t>.</w:t>
      </w:r>
      <w:r w:rsidR="00BB4EF8">
        <w:t xml:space="preserve"> </w:t>
      </w:r>
    </w:p>
    <w:p w14:paraId="1FCE202D" w14:textId="77777777" w:rsidR="00CA0F56" w:rsidRDefault="00466648" w:rsidP="00CA0F56">
      <w:pPr>
        <w:jc w:val="center"/>
      </w:pPr>
      <w:r>
        <w:rPr>
          <w:noProof/>
          <w:lang w:bidi="ar-SA"/>
        </w:rPr>
        <w:lastRenderedPageBreak/>
        <w:drawing>
          <wp:inline distT="0" distB="0" distL="0" distR="0" wp14:anchorId="00377ADB" wp14:editId="6B70E4F8">
            <wp:extent cx="4361688" cy="3557016"/>
            <wp:effectExtent l="0" t="0" r="1270" b="5715"/>
            <wp:docPr id="39" name="Picture 39" descr="C:\Users\hectorca\AppData\Local\Microsoft\Windows\INetCache\Content.Word\native_phy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ctorca\AppData\Local\Microsoft\Windows\INetCache\Content.Word\native_phy_5.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361688" cy="3557016"/>
                    </a:xfrm>
                    <a:prstGeom prst="rect">
                      <a:avLst/>
                    </a:prstGeom>
                    <a:noFill/>
                    <a:ln>
                      <a:noFill/>
                    </a:ln>
                  </pic:spPr>
                </pic:pic>
              </a:graphicData>
            </a:graphic>
          </wp:inline>
        </w:drawing>
      </w:r>
    </w:p>
    <w:p w14:paraId="41B5308B" w14:textId="6980B104" w:rsidR="00CA0F56" w:rsidRDefault="00B701BF" w:rsidP="00CA0F56">
      <w:pPr>
        <w:jc w:val="both"/>
      </w:pPr>
      <w:r>
        <w:t>Move to ‘</w:t>
      </w:r>
      <w:r w:rsidRPr="00B701BF">
        <w:rPr>
          <w:rStyle w:val="TableCellChar"/>
          <w:rFonts w:eastAsiaTheme="minorHAnsi"/>
        </w:rPr>
        <w:t>PMA</w:t>
      </w:r>
      <w:r>
        <w:t>’ configuration tab, all parameters will remain in their defau</w:t>
      </w:r>
      <w:r w:rsidR="00A777F7">
        <w:t>lt values in its general sectio</w:t>
      </w:r>
      <w:r>
        <w:t>n</w:t>
      </w:r>
      <w:r w:rsidR="00A777F7">
        <w:t>.</w:t>
      </w:r>
      <w:r>
        <w:t xml:space="preserve"> </w:t>
      </w:r>
      <w:r w:rsidR="00A777F7">
        <w:t>O</w:t>
      </w:r>
      <w:r>
        <w:t>n ‘</w:t>
      </w:r>
      <w:r w:rsidRPr="00B701BF">
        <w:rPr>
          <w:rStyle w:val="TableCellChar"/>
          <w:rFonts w:eastAsiaTheme="minorHAnsi"/>
        </w:rPr>
        <w:t>TX PMA</w:t>
      </w:r>
      <w:r>
        <w:t>’ section</w:t>
      </w:r>
      <w:r w:rsidR="00A777F7">
        <w:t>, set the ‘</w:t>
      </w:r>
      <w:r w:rsidR="00A777F7" w:rsidRPr="00A777F7">
        <w:rPr>
          <w:rStyle w:val="TableCellChar"/>
          <w:rFonts w:eastAsiaTheme="minorHAnsi"/>
        </w:rPr>
        <w:t>Reference clock frequency</w:t>
      </w:r>
      <w:r w:rsidR="00A777F7">
        <w:t>’ to ‘</w:t>
      </w:r>
      <w:r w:rsidR="00A777F7" w:rsidRPr="00A777F7">
        <w:rPr>
          <w:rStyle w:val="TableCellChar"/>
          <w:rFonts w:eastAsiaTheme="minorHAnsi"/>
        </w:rPr>
        <w:t>156.25 MHz</w:t>
      </w:r>
      <w:r w:rsidR="00A777F7">
        <w:t>’</w:t>
      </w:r>
      <w:r>
        <w:t xml:space="preserve">. </w:t>
      </w:r>
      <w:r w:rsidR="00134398">
        <w:t>On ‘</w:t>
      </w:r>
      <w:r w:rsidR="00134398" w:rsidRPr="00134398">
        <w:rPr>
          <w:rStyle w:val="TableCellChar"/>
          <w:rFonts w:eastAsiaTheme="minorHAnsi"/>
        </w:rPr>
        <w:t>RX PMA</w:t>
      </w:r>
      <w:r w:rsidR="00134398">
        <w:t xml:space="preserve">’ </w:t>
      </w:r>
      <w:r w:rsidR="0023244C">
        <w:t>section, set</w:t>
      </w:r>
      <w:r w:rsidR="00A777F7">
        <w:t xml:space="preserve"> ‘</w:t>
      </w:r>
      <w:r w:rsidR="00A777F7" w:rsidRPr="00A777F7">
        <w:rPr>
          <w:rStyle w:val="TableCellChar"/>
          <w:rFonts w:eastAsiaTheme="minorHAnsi"/>
        </w:rPr>
        <w:t>Selected CDR reference clock frequency</w:t>
      </w:r>
      <w:r w:rsidR="00A777F7">
        <w:t>’ to ‘</w:t>
      </w:r>
      <w:r w:rsidR="0089321E">
        <w:rPr>
          <w:rStyle w:val="TableCellChar"/>
          <w:rFonts w:eastAsiaTheme="minorHAnsi"/>
        </w:rPr>
        <w:t>156.25 MHz</w:t>
      </w:r>
      <w:r w:rsidR="0089321E">
        <w:t xml:space="preserve">’. Reference clock selection depend on the PLL type and the desired data rate, the TX/RX PLLs need to be able to generate a clock signal high enough to </w:t>
      </w:r>
      <w:r w:rsidR="002A3ECA">
        <w:t>achieve</w:t>
      </w:r>
      <w:r w:rsidR="0089321E">
        <w:t xml:space="preserve"> the desired data rate based on the provided reference. Quartus will display all reference clock frequencies that the TX/RX PLLs can use to </w:t>
      </w:r>
      <w:r w:rsidR="002A3ECA">
        <w:t>achieve</w:t>
      </w:r>
      <w:r w:rsidR="0089321E">
        <w:t xml:space="preserve"> the target data rate.</w:t>
      </w:r>
      <w:r w:rsidR="009A385C">
        <w:t xml:space="preserve"> Continue</w:t>
      </w:r>
      <w:r w:rsidR="00281191">
        <w:t xml:space="preserve"> with the IP configuration u</w:t>
      </w:r>
      <w:r w:rsidR="00D60939">
        <w:t>ncheck</w:t>
      </w:r>
      <w:r w:rsidR="00281191">
        <w:t>ing</w:t>
      </w:r>
      <w:r w:rsidR="00D60939">
        <w:t xml:space="preserve"> ‘</w:t>
      </w:r>
      <w:r w:rsidR="00D60939" w:rsidRPr="00B701BF">
        <w:rPr>
          <w:rStyle w:val="TableCellChar"/>
          <w:rFonts w:eastAsiaTheme="minorHAnsi"/>
        </w:rPr>
        <w:t>Enable rx_set_locktodata and rx_set_locktoref ports</w:t>
      </w:r>
      <w:r w:rsidR="00D60939">
        <w:t>’</w:t>
      </w:r>
      <w:r w:rsidR="00281191">
        <w:t>, those port are used to manually drive the CDR recovery clock process and will not be used for this design</w:t>
      </w:r>
      <w:r w:rsidR="00134398">
        <w:t>.</w:t>
      </w:r>
      <w:r w:rsidR="00D60939">
        <w:t xml:space="preserve"> All remain</w:t>
      </w:r>
      <w:r w:rsidR="00A777F7">
        <w:t>ing</w:t>
      </w:r>
      <w:r w:rsidR="00D60939">
        <w:t xml:space="preserve"> </w:t>
      </w:r>
      <w:r w:rsidR="00A777F7">
        <w:t>parameters</w:t>
      </w:r>
      <w:r w:rsidR="00D60939">
        <w:t xml:space="preserve"> should remain to their default values.</w:t>
      </w:r>
    </w:p>
    <w:p w14:paraId="5F14284D" w14:textId="09DF7E2E" w:rsidR="00497634" w:rsidRDefault="00497634" w:rsidP="00CA0F56">
      <w:pPr>
        <w:jc w:val="both"/>
      </w:pPr>
      <w:r>
        <w:t>Click on ‘</w:t>
      </w:r>
      <w:r w:rsidRPr="00497634">
        <w:rPr>
          <w:rStyle w:val="TableCellChar"/>
          <w:rFonts w:eastAsiaTheme="minorHAnsi"/>
        </w:rPr>
        <w:t>Standard PCS</w:t>
      </w:r>
      <w:r>
        <w:t>’ tab. General options, ‘</w:t>
      </w:r>
      <w:r w:rsidRPr="00497634">
        <w:rPr>
          <w:rStyle w:val="TableCellChar"/>
          <w:rFonts w:eastAsiaTheme="minorHAnsi"/>
        </w:rPr>
        <w:t>Phase Compensation FIFO</w:t>
      </w:r>
      <w:r>
        <w:t>’ section, ‘</w:t>
      </w:r>
      <w:r w:rsidRPr="00497634">
        <w:rPr>
          <w:rStyle w:val="TableCellChar"/>
          <w:rFonts w:eastAsiaTheme="minorHAnsi"/>
        </w:rPr>
        <w:t>Byte Ordering</w:t>
      </w:r>
      <w:r>
        <w:t>’ section</w:t>
      </w:r>
      <w:r w:rsidR="00845D61">
        <w:t>,</w:t>
      </w:r>
      <w:r>
        <w:t xml:space="preserve">  ‘</w:t>
      </w:r>
      <w:r w:rsidRPr="00497634">
        <w:rPr>
          <w:rStyle w:val="TableCellChar"/>
          <w:rFonts w:eastAsiaTheme="minorHAnsi"/>
        </w:rPr>
        <w:t>Byte Serializer and Deserializer</w:t>
      </w:r>
      <w:r>
        <w:t>’ section</w:t>
      </w:r>
      <w:r w:rsidR="00845D61">
        <w:t>, ‘</w:t>
      </w:r>
      <w:r w:rsidR="00845D61" w:rsidRPr="00845D61">
        <w:rPr>
          <w:rStyle w:val="TableCellChar"/>
          <w:rFonts w:eastAsiaTheme="minorHAnsi"/>
        </w:rPr>
        <w:t>Rate Match FIFO</w:t>
      </w:r>
      <w:r w:rsidR="00845D61">
        <w:t>’ section and ‘</w:t>
      </w:r>
      <w:r w:rsidR="00845D61" w:rsidRPr="00845D61">
        <w:rPr>
          <w:rStyle w:val="TableCellChar"/>
          <w:rFonts w:eastAsiaTheme="minorHAnsi"/>
        </w:rPr>
        <w:t>Bit Reversal and Polarity Inversion</w:t>
      </w:r>
      <w:r w:rsidR="00845D61">
        <w:t>’ section</w:t>
      </w:r>
      <w:r w:rsidR="0023244C">
        <w:t>,</w:t>
      </w:r>
      <w:r>
        <w:t xml:space="preserve"> will keep their default parameters</w:t>
      </w:r>
      <w:r w:rsidR="00FB73CE">
        <w:t xml:space="preserve"> values</w:t>
      </w:r>
      <w:r>
        <w:t>. Be aware that ‘</w:t>
      </w:r>
      <w:r w:rsidRPr="00497634">
        <w:rPr>
          <w:rStyle w:val="TableCellChar"/>
          <w:rFonts w:eastAsiaTheme="minorHAnsi"/>
        </w:rPr>
        <w:t>FPGA fabric / Standard TX PCS interface width</w:t>
      </w:r>
      <w:r>
        <w:t>’ and ‘</w:t>
      </w:r>
      <w:r w:rsidRPr="00497634">
        <w:rPr>
          <w:rStyle w:val="TableCellChar"/>
          <w:rFonts w:eastAsiaTheme="minorHAnsi"/>
        </w:rPr>
        <w:t>FPGA fabric / Standard RX PCS interface width</w:t>
      </w:r>
      <w:r>
        <w:t>’ values are affected by other parameters on the ‘</w:t>
      </w:r>
      <w:r w:rsidRPr="00497634">
        <w:rPr>
          <w:rStyle w:val="TableCellChar"/>
          <w:rFonts w:eastAsiaTheme="minorHAnsi"/>
        </w:rPr>
        <w:t>Standard PCS</w:t>
      </w:r>
      <w:r>
        <w:t>’ tab</w:t>
      </w:r>
      <w:r w:rsidR="00FB73CE">
        <w:t>.</w:t>
      </w:r>
      <w:r>
        <w:t xml:space="preserve"> </w:t>
      </w:r>
      <w:r w:rsidR="00FB73CE">
        <w:t>F</w:t>
      </w:r>
      <w:r>
        <w:t>or th</w:t>
      </w:r>
      <w:r w:rsidR="0039675D">
        <w:t xml:space="preserve">is tutorial, both values will </w:t>
      </w:r>
      <w:r>
        <w:t xml:space="preserve">set to </w:t>
      </w:r>
      <w:r w:rsidR="00FB73CE">
        <w:t>‘</w:t>
      </w:r>
      <w:r w:rsidR="0039675D">
        <w:rPr>
          <w:rStyle w:val="TableCellChar"/>
          <w:rFonts w:eastAsiaTheme="minorHAnsi"/>
        </w:rPr>
        <w:t>10</w:t>
      </w:r>
      <w:r w:rsidR="00FB73CE">
        <w:t>’</w:t>
      </w:r>
      <w:r w:rsidR="0039675D">
        <w:t xml:space="preserve"> until </w:t>
      </w:r>
      <w:r w:rsidR="000D4771">
        <w:t>the ‘</w:t>
      </w:r>
      <w:r w:rsidR="000D4771" w:rsidRPr="00465FE8">
        <w:rPr>
          <w:rStyle w:val="TableCellChar"/>
          <w:rFonts w:eastAsiaTheme="minorHAnsi"/>
        </w:rPr>
        <w:t>8B/10B Encoder and Decoder</w:t>
      </w:r>
      <w:r w:rsidR="000D4771">
        <w:rPr>
          <w:rStyle w:val="TableCellChar"/>
          <w:rFonts w:eastAsiaTheme="minorHAnsi"/>
        </w:rPr>
        <w:t>’</w:t>
      </w:r>
      <w:r w:rsidR="00FF1132">
        <w:t xml:space="preserve"> </w:t>
      </w:r>
      <w:r w:rsidR="000D4771">
        <w:t xml:space="preserve"> blocks are activated. A</w:t>
      </w:r>
      <w:r w:rsidR="00FF1132">
        <w:t xml:space="preserve">fter </w:t>
      </w:r>
      <w:r w:rsidR="000D4771">
        <w:t>the later blocks are enabled, the ‘</w:t>
      </w:r>
      <w:r w:rsidR="000D4771" w:rsidRPr="00497634">
        <w:rPr>
          <w:rStyle w:val="TableCellChar"/>
          <w:rFonts w:eastAsiaTheme="minorHAnsi"/>
        </w:rPr>
        <w:t>FPGA fabric / Standard RX PCS interface width</w:t>
      </w:r>
      <w:r w:rsidR="000D4771">
        <w:t>’ value will change to ‘8’</w:t>
      </w:r>
      <w:r>
        <w:t>.</w:t>
      </w:r>
    </w:p>
    <w:p w14:paraId="235AE9B7" w14:textId="77777777" w:rsidR="00081B73" w:rsidRDefault="00497634" w:rsidP="00497634">
      <w:pPr>
        <w:jc w:val="center"/>
      </w:pPr>
      <w:r>
        <w:rPr>
          <w:noProof/>
          <w:lang w:bidi="ar-SA"/>
        </w:rPr>
        <w:lastRenderedPageBreak/>
        <w:drawing>
          <wp:inline distT="0" distB="0" distL="0" distR="0" wp14:anchorId="650CEDE3" wp14:editId="3C0F05FE">
            <wp:extent cx="4361688" cy="4526280"/>
            <wp:effectExtent l="0" t="0" r="1270" b="7620"/>
            <wp:docPr id="21" name="Picture 21" descr="C:\Users\hectorca\AppData\Local\Microsoft\Windows\INetCache\Content.Word\native_phy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ectorca\AppData\Local\Microsoft\Windows\INetCache\Content.Word\native_phy_6.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361688" cy="4526280"/>
                    </a:xfrm>
                    <a:prstGeom prst="rect">
                      <a:avLst/>
                    </a:prstGeom>
                    <a:noFill/>
                    <a:ln>
                      <a:noFill/>
                    </a:ln>
                  </pic:spPr>
                </pic:pic>
              </a:graphicData>
            </a:graphic>
          </wp:inline>
        </w:drawing>
      </w:r>
    </w:p>
    <w:p w14:paraId="71C4DFDA" w14:textId="5E752B44" w:rsidR="00CA0F56" w:rsidRDefault="00465FE8" w:rsidP="00CA0F56">
      <w:pPr>
        <w:jc w:val="both"/>
      </w:pPr>
      <w:r>
        <w:t>On section ‘</w:t>
      </w:r>
      <w:r w:rsidRPr="00465FE8">
        <w:rPr>
          <w:rStyle w:val="TableCellChar"/>
          <w:rFonts w:eastAsiaTheme="minorHAnsi"/>
        </w:rPr>
        <w:t>8B/10B Encoder and Decoder</w:t>
      </w:r>
      <w:r>
        <w:t>’, check both ‘</w:t>
      </w:r>
      <w:r w:rsidRPr="00465FE8">
        <w:rPr>
          <w:rStyle w:val="TableCellChar"/>
          <w:rFonts w:eastAsiaTheme="minorHAnsi"/>
        </w:rPr>
        <w:t>Enable TX 8b/10b encoder</w:t>
      </w:r>
      <w:r>
        <w:t>’ and ‘</w:t>
      </w:r>
      <w:r w:rsidRPr="00465FE8">
        <w:rPr>
          <w:rStyle w:val="TableCellChar"/>
          <w:rFonts w:eastAsiaTheme="minorHAnsi"/>
        </w:rPr>
        <w:t>Enable RX 8b/10b decoder</w:t>
      </w:r>
      <w:r w:rsidR="007E71F3">
        <w:t>’.</w:t>
      </w:r>
      <w:r>
        <w:t xml:space="preserve"> </w:t>
      </w:r>
      <w:r w:rsidR="00B87089">
        <w:t>This change will trigger an update on ‘</w:t>
      </w:r>
      <w:r w:rsidR="00B87089" w:rsidRPr="00497634">
        <w:rPr>
          <w:rStyle w:val="TableCellChar"/>
          <w:rFonts w:eastAsiaTheme="minorHAnsi"/>
        </w:rPr>
        <w:t>FPGA fabric / Standard TX PCS interface width</w:t>
      </w:r>
      <w:r w:rsidR="00B87089">
        <w:t>’ and ‘</w:t>
      </w:r>
      <w:r w:rsidR="00B87089" w:rsidRPr="00497634">
        <w:rPr>
          <w:rStyle w:val="TableCellChar"/>
          <w:rFonts w:eastAsiaTheme="minorHAnsi"/>
        </w:rPr>
        <w:t>FPGA fabric / Standard RX PCS interface width</w:t>
      </w:r>
      <w:r w:rsidR="00B87089">
        <w:t>’ values</w:t>
      </w:r>
      <w:r w:rsidR="00B55ACE">
        <w:t>, they will change from ‘10’ to ‘8’</w:t>
      </w:r>
      <w:r w:rsidR="00B87089">
        <w:t>.</w:t>
      </w:r>
    </w:p>
    <w:p w14:paraId="28CCAE40" w14:textId="4A0B6D0A" w:rsidR="00845D61" w:rsidRDefault="00845D61" w:rsidP="00CA0F56">
      <w:pPr>
        <w:jc w:val="both"/>
      </w:pPr>
      <w:r>
        <w:t>On Section ‘</w:t>
      </w:r>
      <w:r w:rsidRPr="00845D61">
        <w:rPr>
          <w:rStyle w:val="TableCellChar"/>
          <w:rFonts w:eastAsiaTheme="minorHAnsi"/>
        </w:rPr>
        <w:t>Word Aligner and Bitslip</w:t>
      </w:r>
      <w:r>
        <w:t>’</w:t>
      </w:r>
      <w:r w:rsidR="00E50790">
        <w:t>, change ‘</w:t>
      </w:r>
      <w:r w:rsidR="00E50790" w:rsidRPr="00E50790">
        <w:rPr>
          <w:rStyle w:val="TableCellChar"/>
          <w:rFonts w:eastAsiaTheme="minorHAnsi"/>
        </w:rPr>
        <w:t>RX word aligner mode</w:t>
      </w:r>
      <w:r w:rsidR="00E50790">
        <w:t>’ to ‘</w:t>
      </w:r>
      <w:r w:rsidR="00E50790" w:rsidRPr="00E50790">
        <w:rPr>
          <w:rStyle w:val="TableCellChar"/>
          <w:rFonts w:eastAsiaTheme="minorHAnsi"/>
        </w:rPr>
        <w:t>sync_sm</w:t>
      </w:r>
      <w:r w:rsidR="00E50790">
        <w:t>’. ‘</w:t>
      </w:r>
      <w:r w:rsidR="00E50790" w:rsidRPr="00E50790">
        <w:rPr>
          <w:rStyle w:val="TableCellChar"/>
          <w:rFonts w:eastAsiaTheme="minorHAnsi"/>
        </w:rPr>
        <w:t>RX word aligner pattern length</w:t>
      </w:r>
      <w:r w:rsidR="00E50790">
        <w:t>’ should be set to ‘</w:t>
      </w:r>
      <w:r w:rsidR="00E50790" w:rsidRPr="00E50790">
        <w:rPr>
          <w:rStyle w:val="TableCellChar"/>
          <w:rFonts w:eastAsiaTheme="minorHAnsi"/>
        </w:rPr>
        <w:t>10</w:t>
      </w:r>
      <w:r w:rsidR="00E50790">
        <w:t>’. ‘</w:t>
      </w:r>
      <w:r w:rsidR="00E50790" w:rsidRPr="00E50790">
        <w:rPr>
          <w:rStyle w:val="TableCellChar"/>
          <w:rFonts w:eastAsiaTheme="minorHAnsi"/>
        </w:rPr>
        <w:t>RX word aligner pattern (hex)</w:t>
      </w:r>
      <w:r w:rsidR="00E50790">
        <w:t>’ must be set to ‘</w:t>
      </w:r>
      <w:r w:rsidR="00E50790" w:rsidRPr="00E50790">
        <w:rPr>
          <w:rStyle w:val="TableCellChar"/>
          <w:rFonts w:eastAsiaTheme="minorHAnsi"/>
        </w:rPr>
        <w:t>17C</w:t>
      </w:r>
      <w:r w:rsidR="00E50790">
        <w:t xml:space="preserve">’ pattern. </w:t>
      </w:r>
      <w:r w:rsidR="00CA79AD">
        <w:t xml:space="preserve">This change adds a FSM that will help to align the TX/RX communication channels, the </w:t>
      </w:r>
      <w:r w:rsidR="002A3ECA">
        <w:t>alignment</w:t>
      </w:r>
      <w:r w:rsidR="00CA79AD">
        <w:t xml:space="preserve"> </w:t>
      </w:r>
      <w:r w:rsidR="002A3ECA">
        <w:t>consists</w:t>
      </w:r>
      <w:r w:rsidR="00CA79AD">
        <w:t xml:space="preserve"> </w:t>
      </w:r>
      <w:proofErr w:type="spellStart"/>
      <w:r w:rsidR="00CA79AD">
        <w:t>on</w:t>
      </w:r>
      <w:proofErr w:type="spellEnd"/>
      <w:r w:rsidR="00CA79AD">
        <w:t xml:space="preserve"> </w:t>
      </w:r>
      <w:r w:rsidR="002A3ECA">
        <w:t>transmitting</w:t>
      </w:r>
      <w:r w:rsidR="00CA79AD">
        <w:t xml:space="preserve"> a previously </w:t>
      </w:r>
      <w:r w:rsidR="002A3ECA">
        <w:t>known</w:t>
      </w:r>
      <w:r w:rsidR="00CA79AD">
        <w:t xml:space="preserve"> </w:t>
      </w:r>
      <w:r w:rsidR="00D0268F">
        <w:t>pattern</w:t>
      </w:r>
      <w:r w:rsidR="00CA79AD">
        <w:t xml:space="preserve"> from TX to RX. The RX channel is aware of the </w:t>
      </w:r>
      <w:r w:rsidR="002A3ECA">
        <w:t>alignment</w:t>
      </w:r>
      <w:r w:rsidR="00D0268F">
        <w:t xml:space="preserve"> </w:t>
      </w:r>
      <w:r w:rsidR="002A3ECA">
        <w:t>pattern and</w:t>
      </w:r>
      <w:r w:rsidR="00D0268F">
        <w:t xml:space="preserve"> will wait until it </w:t>
      </w:r>
      <w:r w:rsidR="002A3ECA">
        <w:t>receives</w:t>
      </w:r>
      <w:r w:rsidR="00D0268F">
        <w:t xml:space="preserve"> the defined number of word pattern to declare that both TX and RX channels are in sync</w:t>
      </w:r>
      <w:r w:rsidR="00CA79AD">
        <w:t>.</w:t>
      </w:r>
      <w:r w:rsidR="00D0268F">
        <w:t xml:space="preserve"> </w:t>
      </w:r>
      <w:r w:rsidR="00B32DDF">
        <w:t>Continuing with the IP configuration, a</w:t>
      </w:r>
      <w:r w:rsidR="00E50790">
        <w:t>ll other parameters must remain the same.</w:t>
      </w:r>
    </w:p>
    <w:p w14:paraId="4F45910F" w14:textId="77777777" w:rsidR="00E50790" w:rsidRDefault="00E50790" w:rsidP="00CA0F56">
      <w:pPr>
        <w:jc w:val="both"/>
      </w:pPr>
    </w:p>
    <w:p w14:paraId="3ADAD50D" w14:textId="77777777" w:rsidR="00CB5A83" w:rsidRDefault="00845D61" w:rsidP="00845D61">
      <w:pPr>
        <w:jc w:val="center"/>
      </w:pPr>
      <w:r>
        <w:rPr>
          <w:noProof/>
          <w:lang w:bidi="ar-SA"/>
        </w:rPr>
        <w:lastRenderedPageBreak/>
        <w:drawing>
          <wp:inline distT="0" distB="0" distL="0" distR="0" wp14:anchorId="2765A3A9" wp14:editId="014461B1">
            <wp:extent cx="4361688" cy="5294376"/>
            <wp:effectExtent l="0" t="0" r="1270" b="1905"/>
            <wp:docPr id="22" name="Picture 22" descr="C:\Users\hectorca\AppData\Local\Microsoft\Windows\INetCache\Content.Word\native_phy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ectorca\AppData\Local\Microsoft\Windows\INetCache\Content.Word\native_phy_7.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361688" cy="5294376"/>
                    </a:xfrm>
                    <a:prstGeom prst="rect">
                      <a:avLst/>
                    </a:prstGeom>
                    <a:noFill/>
                    <a:ln>
                      <a:noFill/>
                    </a:ln>
                  </pic:spPr>
                </pic:pic>
              </a:graphicData>
            </a:graphic>
          </wp:inline>
        </w:drawing>
      </w:r>
    </w:p>
    <w:p w14:paraId="782C1D13" w14:textId="4E6CE8A1" w:rsidR="00934C60" w:rsidRDefault="00E50790" w:rsidP="00F35E82">
      <w:pPr>
        <w:jc w:val="both"/>
      </w:pPr>
      <w:r>
        <w:t>Once</w:t>
      </w:r>
      <w:r w:rsidR="00F35E82">
        <w:t xml:space="preserve"> the changes had taken place, click ‘</w:t>
      </w:r>
      <w:r w:rsidR="00F35E82" w:rsidRPr="00F35E82">
        <w:rPr>
          <w:rStyle w:val="TableCellChar"/>
          <w:rFonts w:eastAsiaTheme="minorHAnsi"/>
        </w:rPr>
        <w:t>finish</w:t>
      </w:r>
      <w:r w:rsidR="00F35E82">
        <w:t xml:space="preserve">’ </w:t>
      </w:r>
      <w:r w:rsidR="00E95D02">
        <w:t>button</w:t>
      </w:r>
      <w:r w:rsidR="00F35E82">
        <w:t>, the wizard will start the IP variation generation. Once the generation process is over a ‘</w:t>
      </w:r>
      <w:r w:rsidR="00F35E82" w:rsidRPr="00F35E82">
        <w:rPr>
          <w:rStyle w:val="TableCellChar"/>
          <w:rFonts w:eastAsiaTheme="minorHAnsi"/>
        </w:rPr>
        <w:t>Generation Successful</w:t>
      </w:r>
      <w:r w:rsidR="00F35E82">
        <w:t xml:space="preserve">’ message will </w:t>
      </w:r>
      <w:r w:rsidR="00E95D02">
        <w:t>show up</w:t>
      </w:r>
      <w:r w:rsidR="00F35E82">
        <w:t>.</w:t>
      </w:r>
      <w:r w:rsidR="00803714">
        <w:t xml:space="preserve"> Click ‘</w:t>
      </w:r>
      <w:r w:rsidR="00803714" w:rsidRPr="00803714">
        <w:rPr>
          <w:rStyle w:val="TableCellChar"/>
          <w:rFonts w:eastAsiaTheme="minorHAnsi"/>
        </w:rPr>
        <w:t>Exit</w:t>
      </w:r>
      <w:r w:rsidR="00803714">
        <w:t>’.</w:t>
      </w:r>
      <w:r w:rsidR="00B55ACE">
        <w:t xml:space="preserve"> When prompted, click </w:t>
      </w:r>
      <w:r w:rsidR="00384BD5">
        <w:t>‘</w:t>
      </w:r>
      <w:r w:rsidR="00B55ACE" w:rsidRPr="00AB4BFE">
        <w:rPr>
          <w:rStyle w:val="TableCellChar"/>
          <w:rFonts w:eastAsiaTheme="minorHAnsi"/>
        </w:rPr>
        <w:t>yes</w:t>
      </w:r>
      <w:r w:rsidR="00384BD5">
        <w:t>’</w:t>
      </w:r>
      <w:r w:rsidR="00B55ACE">
        <w:t xml:space="preserve"> to add the IP variation to the project.</w:t>
      </w:r>
    </w:p>
    <w:p w14:paraId="4F645B6F" w14:textId="77777777" w:rsidR="00F35E82" w:rsidRDefault="00F35E82" w:rsidP="00803714">
      <w:pPr>
        <w:jc w:val="center"/>
      </w:pPr>
      <w:r>
        <w:rPr>
          <w:noProof/>
          <w:lang w:bidi="ar-SA"/>
        </w:rPr>
        <w:lastRenderedPageBreak/>
        <w:drawing>
          <wp:inline distT="0" distB="0" distL="0" distR="0" wp14:anchorId="376467DE" wp14:editId="21F17BB4">
            <wp:extent cx="2871216" cy="1837944"/>
            <wp:effectExtent l="0" t="0" r="5715" b="0"/>
            <wp:docPr id="23" name="Picture 23" descr="C:\Users\hectorca\AppData\Local\Microsoft\Windows\INetCache\Content.Word\native_phy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ectorca\AppData\Local\Microsoft\Windows\INetCache\Content.Word\native_phy_8.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71216" cy="1837944"/>
                    </a:xfrm>
                    <a:prstGeom prst="rect">
                      <a:avLst/>
                    </a:prstGeom>
                    <a:noFill/>
                    <a:ln>
                      <a:noFill/>
                    </a:ln>
                  </pic:spPr>
                </pic:pic>
              </a:graphicData>
            </a:graphic>
          </wp:inline>
        </w:drawing>
      </w:r>
    </w:p>
    <w:p w14:paraId="5814A324" w14:textId="77777777" w:rsidR="00803714" w:rsidRPr="000F4CA9" w:rsidRDefault="00803714" w:rsidP="00803714">
      <w:r w:rsidRPr="000F4CA9">
        <w:t>Congratulations! Cyclone V Transceiver Native PHY is complete.</w:t>
      </w:r>
    </w:p>
    <w:p w14:paraId="2AC3728C" w14:textId="77777777" w:rsidR="006A39B3" w:rsidRDefault="005F1773" w:rsidP="00315B99">
      <w:pPr>
        <w:pStyle w:val="Heading3nonumber"/>
        <w:rPr>
          <w:rStyle w:val="IntenseReference"/>
        </w:rPr>
      </w:pPr>
      <w:bookmarkStart w:id="31" w:name="_Toc513716305"/>
      <w:r>
        <w:rPr>
          <w:rStyle w:val="IntenseReference"/>
        </w:rPr>
        <w:t>S</w:t>
      </w:r>
      <w:r w:rsidR="006A39B3">
        <w:rPr>
          <w:rStyle w:val="IntenseReference"/>
        </w:rPr>
        <w:t>tep 4: Create Transceiver PHY Reset Controller using IP Catalog</w:t>
      </w:r>
      <w:bookmarkEnd w:id="31"/>
    </w:p>
    <w:p w14:paraId="270E2FDD" w14:textId="77777777" w:rsidR="00270625" w:rsidRDefault="00270625" w:rsidP="00270625">
      <w:pPr>
        <w:jc w:val="both"/>
      </w:pPr>
      <w:r>
        <w:t>Go to IP Catalog and search for ‘</w:t>
      </w:r>
      <w:r w:rsidRPr="006B7975">
        <w:rPr>
          <w:rStyle w:val="TableCellChar"/>
          <w:rFonts w:eastAsiaTheme="minorHAnsi"/>
        </w:rPr>
        <w:t xml:space="preserve">reset </w:t>
      </w:r>
      <w:r w:rsidR="006B7975" w:rsidRPr="006B7975">
        <w:rPr>
          <w:rStyle w:val="TableCellChar"/>
          <w:rFonts w:eastAsiaTheme="minorHAnsi"/>
        </w:rPr>
        <w:t>controller</w:t>
      </w:r>
      <w:r>
        <w:t>’, double click on ‘</w:t>
      </w:r>
      <w:r w:rsidR="006B7975">
        <w:rPr>
          <w:rStyle w:val="TableCellChar"/>
          <w:rFonts w:eastAsiaTheme="minorHAnsi"/>
        </w:rPr>
        <w:t>Transceiver PHY Reset Controller</w:t>
      </w:r>
      <w:r w:rsidR="006B7975">
        <w:t>’.</w:t>
      </w:r>
    </w:p>
    <w:p w14:paraId="664F044E" w14:textId="77777777" w:rsidR="006B7975" w:rsidRDefault="006B7975" w:rsidP="006B7975">
      <w:pPr>
        <w:jc w:val="center"/>
      </w:pPr>
      <w:r>
        <w:rPr>
          <w:noProof/>
          <w:lang w:bidi="ar-SA"/>
        </w:rPr>
        <w:drawing>
          <wp:inline distT="0" distB="0" distL="0" distR="0" wp14:anchorId="48237558" wp14:editId="1359795A">
            <wp:extent cx="2871216" cy="1929384"/>
            <wp:effectExtent l="0" t="0" r="5715" b="0"/>
            <wp:docPr id="24" name="Picture 24" descr="C:\Users\hectorca\AppData\Local\Microsoft\Windows\INetCache\Content.Word\reset_controller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ectorca\AppData\Local\Microsoft\Windows\INetCache\Content.Word\reset_controller_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71216" cy="1929384"/>
                    </a:xfrm>
                    <a:prstGeom prst="rect">
                      <a:avLst/>
                    </a:prstGeom>
                    <a:noFill/>
                    <a:ln>
                      <a:noFill/>
                    </a:ln>
                  </pic:spPr>
                </pic:pic>
              </a:graphicData>
            </a:graphic>
          </wp:inline>
        </w:drawing>
      </w:r>
    </w:p>
    <w:p w14:paraId="00650812" w14:textId="77777777" w:rsidR="006B7975" w:rsidRDefault="006B7975" w:rsidP="00270625">
      <w:pPr>
        <w:jc w:val="both"/>
      </w:pPr>
      <w:r>
        <w:t>Name ‘</w:t>
      </w:r>
      <w:r>
        <w:rPr>
          <w:rStyle w:val="TableCellChar"/>
          <w:rFonts w:eastAsiaTheme="minorHAnsi"/>
        </w:rPr>
        <w:t>reset</w:t>
      </w:r>
      <w:r w:rsidRPr="00DC4774">
        <w:rPr>
          <w:rStyle w:val="TableCellChar"/>
          <w:rFonts w:eastAsiaTheme="minorHAnsi"/>
        </w:rPr>
        <w:t>_</w:t>
      </w:r>
      <w:r>
        <w:rPr>
          <w:rStyle w:val="TableCellChar"/>
          <w:rFonts w:eastAsiaTheme="minorHAnsi"/>
        </w:rPr>
        <w:t>controller</w:t>
      </w:r>
      <w:r w:rsidRPr="00DC4774">
        <w:rPr>
          <w:rStyle w:val="TableCellChar"/>
          <w:rFonts w:eastAsiaTheme="minorHAnsi"/>
        </w:rPr>
        <w:t>_1G</w:t>
      </w:r>
      <w:r w:rsidRPr="00C3733D">
        <w:t>’</w:t>
      </w:r>
      <w:r>
        <w:t xml:space="preserve"> the new IP variation. Make sure that ‘</w:t>
      </w:r>
      <w:r w:rsidRPr="00DC4774">
        <w:rPr>
          <w:rStyle w:val="TableCellChar"/>
          <w:rFonts w:eastAsiaTheme="minorHAnsi"/>
        </w:rPr>
        <w:t>Verilog</w:t>
      </w:r>
      <w:r w:rsidRPr="00C3733D">
        <w:t>’</w:t>
      </w:r>
      <w:r>
        <w:t xml:space="preserve"> is selected as file type. Click ‘</w:t>
      </w:r>
      <w:r w:rsidRPr="00DC4774">
        <w:rPr>
          <w:rStyle w:val="TableCellChar"/>
          <w:rFonts w:eastAsiaTheme="minorHAnsi"/>
        </w:rPr>
        <w:t>OK</w:t>
      </w:r>
      <w:r w:rsidRPr="00C3733D">
        <w:t>’</w:t>
      </w:r>
      <w:r>
        <w:t xml:space="preserve"> once you have finish.</w:t>
      </w:r>
    </w:p>
    <w:p w14:paraId="3EF344F3" w14:textId="77777777" w:rsidR="006B7975" w:rsidRDefault="006B7975" w:rsidP="006B7975">
      <w:pPr>
        <w:jc w:val="center"/>
      </w:pPr>
      <w:r>
        <w:rPr>
          <w:noProof/>
          <w:lang w:bidi="ar-SA"/>
        </w:rPr>
        <w:drawing>
          <wp:inline distT="0" distB="0" distL="0" distR="0" wp14:anchorId="6A913700" wp14:editId="5FF7FBE0">
            <wp:extent cx="2871216" cy="1298448"/>
            <wp:effectExtent l="0" t="0" r="5715" b="0"/>
            <wp:docPr id="26" name="Picture 26" descr="C:\Users\hectorca\AppData\Local\Microsoft\Windows\INetCache\Content.Word\reset_controller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ectorca\AppData\Local\Microsoft\Windows\INetCache\Content.Word\reset_controller_2.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71216" cy="1298448"/>
                    </a:xfrm>
                    <a:prstGeom prst="rect">
                      <a:avLst/>
                    </a:prstGeom>
                    <a:noFill/>
                    <a:ln>
                      <a:noFill/>
                    </a:ln>
                  </pic:spPr>
                </pic:pic>
              </a:graphicData>
            </a:graphic>
          </wp:inline>
        </w:drawing>
      </w:r>
    </w:p>
    <w:p w14:paraId="15A8F0C7" w14:textId="2BE81F92" w:rsidR="00743825" w:rsidRDefault="00334C27" w:rsidP="00334C27">
      <w:pPr>
        <w:jc w:val="both"/>
      </w:pPr>
      <w:r>
        <w:t>IP configuration wizard will launch. Before starting the IP configuration</w:t>
      </w:r>
      <w:r w:rsidR="00D57655">
        <w:t>,</w:t>
      </w:r>
      <w:r>
        <w:t xml:space="preserve"> make sure that the correct IP is being instantiated ‘</w:t>
      </w:r>
      <w:r w:rsidR="00743825">
        <w:rPr>
          <w:rStyle w:val="TableCellChar"/>
          <w:rFonts w:eastAsiaTheme="minorHAnsi"/>
        </w:rPr>
        <w:t>Transceiver PHY Reset Controller</w:t>
      </w:r>
      <w:r>
        <w:t>’.</w:t>
      </w:r>
      <w:r w:rsidR="00743825">
        <w:t xml:space="preserve"> ‘</w:t>
      </w:r>
      <w:r w:rsidR="00743825" w:rsidRPr="00743825">
        <w:rPr>
          <w:rStyle w:val="TableCellChar"/>
          <w:rFonts w:eastAsiaTheme="minorHAnsi"/>
        </w:rPr>
        <w:t>Arria 10 Default Settings</w:t>
      </w:r>
      <w:r w:rsidR="00743825">
        <w:t>’ preset w</w:t>
      </w:r>
      <w:r w:rsidR="004326E4">
        <w:t>ill be used for this IP, double-</w:t>
      </w:r>
      <w:r w:rsidR="00743825">
        <w:t>click on the preset name and all IP parameters will be change</w:t>
      </w:r>
      <w:r w:rsidR="008348A4">
        <w:t>d</w:t>
      </w:r>
      <w:r w:rsidR="00743825">
        <w:t xml:space="preserve"> accord</w:t>
      </w:r>
      <w:r w:rsidR="00E95D02">
        <w:t>ing</w:t>
      </w:r>
      <w:r w:rsidR="00743825">
        <w:t xml:space="preserve">ly. </w:t>
      </w:r>
      <w:r w:rsidR="00CC5496">
        <w:t xml:space="preserve">The Arria 10 default preset sets a delay to drive each control signal involved on the bring up of the PLLs and the native PHY, </w:t>
      </w:r>
      <w:r w:rsidR="002A3ECA">
        <w:t>these values</w:t>
      </w:r>
      <w:r w:rsidR="00CC5496">
        <w:t xml:space="preserve"> fulfill the Cyclone V </w:t>
      </w:r>
      <w:r w:rsidR="002A3ECA">
        <w:t>spec,</w:t>
      </w:r>
      <w:r w:rsidR="00CC5496">
        <w:t xml:space="preserve"> so we will be using them.</w:t>
      </w:r>
    </w:p>
    <w:p w14:paraId="0D29C3A2" w14:textId="77777777" w:rsidR="00743825" w:rsidRDefault="00743825" w:rsidP="00334C27">
      <w:pPr>
        <w:jc w:val="both"/>
      </w:pPr>
      <w:r>
        <w:lastRenderedPageBreak/>
        <w:t xml:space="preserve">After preset </w:t>
      </w:r>
      <w:r w:rsidR="00E95D02">
        <w:t>values</w:t>
      </w:r>
      <w:r w:rsidR="00236CFB">
        <w:t xml:space="preserve"> have</w:t>
      </w:r>
      <w:r>
        <w:t xml:space="preserve"> been taken, proceed to change the ‘</w:t>
      </w:r>
      <w:r w:rsidRPr="00743825">
        <w:rPr>
          <w:rStyle w:val="TableCellChar"/>
          <w:rFonts w:eastAsiaTheme="minorHAnsi"/>
        </w:rPr>
        <w:t>Input clock frequency</w:t>
      </w:r>
      <w:r>
        <w:t>’ parameter to ‘</w:t>
      </w:r>
      <w:r w:rsidRPr="00743825">
        <w:rPr>
          <w:rStyle w:val="TableCellChar"/>
          <w:rFonts w:eastAsiaTheme="minorHAnsi"/>
        </w:rPr>
        <w:t>50</w:t>
      </w:r>
      <w:r>
        <w:t xml:space="preserve">’ as a </w:t>
      </w:r>
      <w:r w:rsidR="00BA4481">
        <w:t>clock running at 50 MHz will be feed to the reset controller.</w:t>
      </w:r>
    </w:p>
    <w:p w14:paraId="1642E051" w14:textId="77777777" w:rsidR="00334C27" w:rsidRDefault="00577529" w:rsidP="00334C27">
      <w:pPr>
        <w:jc w:val="center"/>
      </w:pPr>
      <w:r>
        <w:rPr>
          <w:noProof/>
          <w:lang w:bidi="ar-SA"/>
        </w:rPr>
        <w:drawing>
          <wp:inline distT="0" distB="0" distL="0" distR="0" wp14:anchorId="4786AA66" wp14:editId="1443E5B9">
            <wp:extent cx="5505450" cy="3756660"/>
            <wp:effectExtent l="0" t="0" r="0" b="0"/>
            <wp:docPr id="45" name="Picture 45" descr="C:\Users\hectorca\AppData\Local\Microsoft\Windows\INetCache\Content.Word\reset_controller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ectorca\AppData\Local\Microsoft\Windows\INetCache\Content.Word\reset_controller_3.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507786" cy="3758254"/>
                    </a:xfrm>
                    <a:prstGeom prst="rect">
                      <a:avLst/>
                    </a:prstGeom>
                    <a:noFill/>
                    <a:ln>
                      <a:noFill/>
                    </a:ln>
                  </pic:spPr>
                </pic:pic>
              </a:graphicData>
            </a:graphic>
          </wp:inline>
        </w:drawing>
      </w:r>
    </w:p>
    <w:p w14:paraId="1EA43B53" w14:textId="56AF92F0" w:rsidR="00F85817" w:rsidRDefault="00F85817" w:rsidP="00F85817">
      <w:pPr>
        <w:jc w:val="both"/>
      </w:pPr>
      <w:r>
        <w:t>Once the changes had taken place, click ‘</w:t>
      </w:r>
      <w:r>
        <w:rPr>
          <w:rStyle w:val="TableCellChar"/>
          <w:rFonts w:eastAsiaTheme="minorHAnsi"/>
        </w:rPr>
        <w:t>F</w:t>
      </w:r>
      <w:r w:rsidRPr="00F35E82">
        <w:rPr>
          <w:rStyle w:val="TableCellChar"/>
          <w:rFonts w:eastAsiaTheme="minorHAnsi"/>
        </w:rPr>
        <w:t>inish</w:t>
      </w:r>
      <w:r>
        <w:t xml:space="preserve">’ </w:t>
      </w:r>
      <w:r w:rsidR="00E95D02">
        <w:t>button</w:t>
      </w:r>
      <w:r>
        <w:t>, the wizard will start the IP variation generation. Once the generation process is over a ‘</w:t>
      </w:r>
      <w:r w:rsidRPr="00F35E82">
        <w:rPr>
          <w:rStyle w:val="TableCellChar"/>
          <w:rFonts w:eastAsiaTheme="minorHAnsi"/>
        </w:rPr>
        <w:t>Generation Successful</w:t>
      </w:r>
      <w:r>
        <w:t xml:space="preserve">’ message will </w:t>
      </w:r>
      <w:r w:rsidR="00E95D02">
        <w:t>show up</w:t>
      </w:r>
      <w:r>
        <w:t>. Click ‘</w:t>
      </w:r>
      <w:r w:rsidRPr="00803714">
        <w:rPr>
          <w:rStyle w:val="TableCellChar"/>
          <w:rFonts w:eastAsiaTheme="minorHAnsi"/>
        </w:rPr>
        <w:t>Exit</w:t>
      </w:r>
      <w:r>
        <w:t>’.</w:t>
      </w:r>
      <w:r w:rsidR="004D6C4A">
        <w:t xml:space="preserve"> If you are ask</w:t>
      </w:r>
      <w:r w:rsidR="00AA6AE7">
        <w:t>ed</w:t>
      </w:r>
      <w:r w:rsidR="004D6C4A">
        <w:t xml:space="preserve"> if you would like to add the IP variation to the project, click ‘</w:t>
      </w:r>
      <w:r w:rsidR="004D6C4A" w:rsidRPr="00AB4BFE">
        <w:rPr>
          <w:rStyle w:val="TableCellChar"/>
          <w:rFonts w:eastAsiaTheme="minorHAnsi"/>
        </w:rPr>
        <w:t>yes</w:t>
      </w:r>
      <w:r w:rsidR="004D6C4A">
        <w:t>’.</w:t>
      </w:r>
    </w:p>
    <w:p w14:paraId="1D84A5F6" w14:textId="77777777" w:rsidR="00334C27" w:rsidRDefault="005B267C" w:rsidP="005B267C">
      <w:pPr>
        <w:jc w:val="center"/>
      </w:pPr>
      <w:r>
        <w:rPr>
          <w:noProof/>
          <w:lang w:bidi="ar-SA"/>
        </w:rPr>
        <w:drawing>
          <wp:inline distT="0" distB="0" distL="0" distR="0" wp14:anchorId="0BD09572" wp14:editId="5C01E278">
            <wp:extent cx="2871216" cy="1837944"/>
            <wp:effectExtent l="0" t="0" r="5715" b="0"/>
            <wp:docPr id="31" name="Picture 31" descr="C:\Users\hectorca\AppData\Local\Microsoft\Windows\INetCache\Content.Word\reset_controller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hectorca\AppData\Local\Microsoft\Windows\INetCache\Content.Word\reset_controller_4.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71216" cy="1837944"/>
                    </a:xfrm>
                    <a:prstGeom prst="rect">
                      <a:avLst/>
                    </a:prstGeom>
                    <a:noFill/>
                    <a:ln>
                      <a:noFill/>
                    </a:ln>
                  </pic:spPr>
                </pic:pic>
              </a:graphicData>
            </a:graphic>
          </wp:inline>
        </w:drawing>
      </w:r>
    </w:p>
    <w:p w14:paraId="04DF9ACC" w14:textId="77777777" w:rsidR="006E64C1" w:rsidRPr="000F4CA9" w:rsidRDefault="006E64C1" w:rsidP="006E64C1">
      <w:r w:rsidRPr="000F4CA9">
        <w:t>Congratulations!</w:t>
      </w:r>
      <w:r w:rsidRPr="006E64C1">
        <w:t xml:space="preserve"> Transceiver PHY Reset Controller</w:t>
      </w:r>
      <w:r w:rsidRPr="000F4CA9">
        <w:t xml:space="preserve"> is complete.</w:t>
      </w:r>
    </w:p>
    <w:p w14:paraId="11424214" w14:textId="77777777" w:rsidR="005F1773" w:rsidRDefault="005F1773" w:rsidP="00315B99">
      <w:pPr>
        <w:pStyle w:val="Heading3nonumber"/>
        <w:rPr>
          <w:rStyle w:val="IntenseReference"/>
        </w:rPr>
      </w:pPr>
      <w:bookmarkStart w:id="32" w:name="_Toc513716306"/>
      <w:r>
        <w:rPr>
          <w:rStyle w:val="IntenseReference"/>
        </w:rPr>
        <w:lastRenderedPageBreak/>
        <w:t>Step 5: Review connections between IP cores and Pattern Generator</w:t>
      </w:r>
      <w:bookmarkEnd w:id="32"/>
    </w:p>
    <w:p w14:paraId="35EDB50F" w14:textId="6AC5B975" w:rsidR="007764A9" w:rsidRDefault="007764A9" w:rsidP="00C75E30">
      <w:pPr>
        <w:jc w:val="both"/>
      </w:pPr>
      <w:r>
        <w:t>Double click on ‘</w:t>
      </w:r>
      <w:r w:rsidRPr="007764A9">
        <w:rPr>
          <w:rStyle w:val="TableCellChar"/>
          <w:rFonts w:eastAsiaTheme="minorHAnsi"/>
        </w:rPr>
        <w:t>top</w:t>
      </w:r>
      <w:r>
        <w:t>’ in ‘</w:t>
      </w:r>
      <w:r w:rsidRPr="007764A9">
        <w:rPr>
          <w:rStyle w:val="TableCellChar"/>
          <w:rFonts w:eastAsiaTheme="minorHAnsi"/>
        </w:rPr>
        <w:t>Project Navigator</w:t>
      </w:r>
      <w:r>
        <w:t>’. ‘</w:t>
      </w:r>
      <w:r w:rsidRPr="007764A9">
        <w:rPr>
          <w:rStyle w:val="TableCellChar"/>
          <w:rFonts w:eastAsiaTheme="minorHAnsi"/>
        </w:rPr>
        <w:t>top.v</w:t>
      </w:r>
      <w:r>
        <w:t xml:space="preserve">’ will open on </w:t>
      </w:r>
      <w:r w:rsidR="00EC2720">
        <w:t xml:space="preserve">a text editor. </w:t>
      </w:r>
      <w:r w:rsidR="0046351C">
        <w:t>Look</w:t>
      </w:r>
      <w:r w:rsidR="00EC2720">
        <w:t xml:space="preserve"> at</w:t>
      </w:r>
      <w:r>
        <w:t xml:space="preserve"> modules being instantiated:</w:t>
      </w:r>
    </w:p>
    <w:p w14:paraId="7B47D856" w14:textId="77777777" w:rsidR="007764A9" w:rsidRDefault="007764A9" w:rsidP="00A51BCF">
      <w:pPr>
        <w:pStyle w:val="BulletSubSub"/>
        <w:jc w:val="both"/>
      </w:pPr>
      <w:r w:rsidRPr="002F5715">
        <w:t>native_phy_1G</w:t>
      </w:r>
      <w:r>
        <w:t>: Cyclone V Transceiver Native PHY</w:t>
      </w:r>
    </w:p>
    <w:p w14:paraId="0E435DEC" w14:textId="77777777" w:rsidR="007764A9" w:rsidRDefault="007764A9" w:rsidP="00A51BCF">
      <w:pPr>
        <w:pStyle w:val="BulletSubSub"/>
        <w:jc w:val="both"/>
      </w:pPr>
      <w:r w:rsidRPr="002F5715">
        <w:t>reset_controller_1G</w:t>
      </w:r>
      <w:r>
        <w:t>: Transceiver PHY Reset Controller</w:t>
      </w:r>
    </w:p>
    <w:p w14:paraId="4976D1D1" w14:textId="77777777" w:rsidR="007764A9" w:rsidRDefault="008F342A" w:rsidP="00A51BCF">
      <w:pPr>
        <w:jc w:val="both"/>
      </w:pPr>
      <w:r>
        <w:t xml:space="preserve">Those instances are from the IPs </w:t>
      </w:r>
      <w:r w:rsidR="00300B5B">
        <w:t xml:space="preserve">just created on the previous steps. </w:t>
      </w:r>
      <w:r w:rsidR="007764A9">
        <w:t xml:space="preserve">At the end of the file look for ‘//LOGIC: Pattern Generator’, all logic described </w:t>
      </w:r>
      <w:r w:rsidR="00EC2720">
        <w:t>in</w:t>
      </w:r>
      <w:r w:rsidR="007764A9">
        <w:t xml:space="preserve"> this section generates the data patterns feed to the transceiver TX channel.</w:t>
      </w:r>
    </w:p>
    <w:p w14:paraId="6E5C29C5" w14:textId="26E0FFF6" w:rsidR="007764A9" w:rsidRDefault="007764A9" w:rsidP="00A51BCF">
      <w:pPr>
        <w:jc w:val="both"/>
      </w:pPr>
      <w:r>
        <w:t>No editing is required in this file</w:t>
      </w:r>
      <w:r w:rsidR="000A5BFD">
        <w:t>.</w:t>
      </w:r>
      <w:r w:rsidR="00300B5B">
        <w:t xml:space="preserve"> The connectio</w:t>
      </w:r>
      <w:r w:rsidR="00F21DB3">
        <w:t xml:space="preserve">ns between the IPs have </w:t>
      </w:r>
      <w:r w:rsidR="00300B5B">
        <w:t>been made.</w:t>
      </w:r>
    </w:p>
    <w:p w14:paraId="540DDF58" w14:textId="586450E9" w:rsidR="000D2FFF" w:rsidRDefault="000D2FFF" w:rsidP="00D84341">
      <w:pPr>
        <w:pStyle w:val="Note"/>
      </w:pPr>
      <w:r>
        <w:t xml:space="preserve">top.v follows the connections described on the figure shown in </w:t>
      </w:r>
      <w:r w:rsidR="00302E0B">
        <w:t>‘</w:t>
      </w:r>
      <w:r>
        <w:t>Block Diagram</w:t>
      </w:r>
      <w:r w:rsidR="00302E0B">
        <w:t>’</w:t>
      </w:r>
      <w:r>
        <w:t xml:space="preserve"> section at the begi</w:t>
      </w:r>
      <w:r w:rsidR="00821332">
        <w:t>nni</w:t>
      </w:r>
      <w:r>
        <w:t>ng of this chapter.</w:t>
      </w:r>
    </w:p>
    <w:p w14:paraId="76132684" w14:textId="37FBA5D3" w:rsidR="00DE1381" w:rsidRPr="007E67FD" w:rsidRDefault="000A5BFD" w:rsidP="00D84341">
      <w:pPr>
        <w:pStyle w:val="Caution"/>
      </w:pPr>
      <w:r>
        <w:t xml:space="preserve">top.v was created </w:t>
      </w:r>
      <w:r w:rsidR="00885B25" w:rsidRPr="000A5BFD">
        <w:t>considering</w:t>
      </w:r>
      <w:r w:rsidRPr="000A5BFD">
        <w:t xml:space="preserve"> that the user has named all IP with the names proposed in this document. Changing the name of an IP will require this modify this file according.</w:t>
      </w:r>
      <w:r>
        <w:t xml:space="preserve"> Editing this file require notions of Verilog HDL.</w:t>
      </w:r>
    </w:p>
    <w:p w14:paraId="60BB6B84" w14:textId="77777777" w:rsidR="007764A9" w:rsidRPr="007764A9" w:rsidRDefault="007764A9" w:rsidP="007764A9"/>
    <w:p w14:paraId="11189806" w14:textId="77777777" w:rsidR="00462E66" w:rsidRDefault="00462E66" w:rsidP="00462E66">
      <w:pPr>
        <w:jc w:val="center"/>
        <w:rPr>
          <w:noProof/>
        </w:rPr>
      </w:pPr>
      <w:r>
        <w:rPr>
          <w:noProof/>
          <w:lang w:bidi="ar-SA"/>
        </w:rPr>
        <w:drawing>
          <wp:inline distT="0" distB="0" distL="0" distR="0" wp14:anchorId="4F5A0E4D" wp14:editId="4CE391B7">
            <wp:extent cx="2898648" cy="2075688"/>
            <wp:effectExtent l="0" t="0" r="0" b="1270"/>
            <wp:docPr id="34" name="Picture 34" descr="C:\Users\hectorca\AppData\Local\Microsoft\Windows\INetCache\Content.Word\connect_ip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ectorca\AppData\Local\Microsoft\Windows\INetCache\Content.Word\connect_ip_1.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98648" cy="2075688"/>
                    </a:xfrm>
                    <a:prstGeom prst="rect">
                      <a:avLst/>
                    </a:prstGeom>
                    <a:noFill/>
                    <a:ln>
                      <a:noFill/>
                    </a:ln>
                  </pic:spPr>
                </pic:pic>
              </a:graphicData>
            </a:graphic>
          </wp:inline>
        </w:drawing>
      </w:r>
    </w:p>
    <w:p w14:paraId="778CD553" w14:textId="77777777" w:rsidR="00462E66" w:rsidRDefault="00300B5B" w:rsidP="00571269">
      <w:pPr>
        <w:jc w:val="both"/>
      </w:pPr>
      <w:r>
        <w:t>On the ‘</w:t>
      </w:r>
      <w:r w:rsidRPr="00300B5B">
        <w:rPr>
          <w:rStyle w:val="TableCellChar"/>
          <w:rFonts w:eastAsiaTheme="minorHAnsi"/>
        </w:rPr>
        <w:t>Tool bar</w:t>
      </w:r>
      <w:r>
        <w:t>’ click ‘</w:t>
      </w:r>
      <w:r w:rsidRPr="00300B5B">
        <w:rPr>
          <w:rStyle w:val="TableCellChar"/>
          <w:rFonts w:eastAsiaTheme="minorHAnsi"/>
        </w:rPr>
        <w:t xml:space="preserve">Start </w:t>
      </w:r>
      <w:r w:rsidR="00E95D02" w:rsidRPr="00300B5B">
        <w:rPr>
          <w:rStyle w:val="TableCellChar"/>
          <w:rFonts w:eastAsiaTheme="minorHAnsi"/>
        </w:rPr>
        <w:t>Analysis</w:t>
      </w:r>
      <w:r w:rsidRPr="00300B5B">
        <w:rPr>
          <w:rStyle w:val="TableCellChar"/>
          <w:rFonts w:eastAsiaTheme="minorHAnsi"/>
        </w:rPr>
        <w:t xml:space="preserve"> and Elaboration</w:t>
      </w:r>
      <w:r>
        <w:t xml:space="preserve">’ icon to start the process and verify the correctness of the connectivity between IPs. </w:t>
      </w:r>
    </w:p>
    <w:p w14:paraId="70E0C55D" w14:textId="77777777" w:rsidR="00300B5B" w:rsidRDefault="00300B5B" w:rsidP="00E2426F">
      <w:pPr>
        <w:jc w:val="center"/>
      </w:pPr>
      <w:r>
        <w:rPr>
          <w:noProof/>
          <w:lang w:bidi="ar-SA"/>
        </w:rPr>
        <w:drawing>
          <wp:inline distT="0" distB="0" distL="0" distR="0" wp14:anchorId="5159E8FB" wp14:editId="014BB450">
            <wp:extent cx="6066845" cy="517174"/>
            <wp:effectExtent l="0" t="0" r="0" b="0"/>
            <wp:docPr id="35" name="Picture 35" descr="C:\Users\hectorca\AppData\Local\Microsoft\Windows\INetCache\Content.Word\connect_ip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hectorca\AppData\Local\Microsoft\Windows\INetCache\Content.Word\connect_ip_2.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21529" cy="521836"/>
                    </a:xfrm>
                    <a:prstGeom prst="rect">
                      <a:avLst/>
                    </a:prstGeom>
                    <a:noFill/>
                    <a:ln>
                      <a:noFill/>
                    </a:ln>
                  </pic:spPr>
                </pic:pic>
              </a:graphicData>
            </a:graphic>
          </wp:inline>
        </w:drawing>
      </w:r>
    </w:p>
    <w:p w14:paraId="7A00767F" w14:textId="77777777" w:rsidR="00300B5B" w:rsidRDefault="00E2426F" w:rsidP="00462E66">
      <w:r>
        <w:t>If everything is correct, a no error will appear on the message console.</w:t>
      </w:r>
    </w:p>
    <w:p w14:paraId="7ECECDC2" w14:textId="77777777" w:rsidR="00E2426F" w:rsidRDefault="00E2426F" w:rsidP="00E2426F">
      <w:pPr>
        <w:jc w:val="center"/>
      </w:pPr>
      <w:r>
        <w:rPr>
          <w:noProof/>
          <w:lang w:bidi="ar-SA"/>
        </w:rPr>
        <w:drawing>
          <wp:inline distT="0" distB="0" distL="0" distR="0" wp14:anchorId="50510D58" wp14:editId="5079D038">
            <wp:extent cx="5978329" cy="946206"/>
            <wp:effectExtent l="0" t="0" r="3810" b="6350"/>
            <wp:docPr id="36" name="Picture 36" descr="C:\Users\hectorca\AppData\Local\Microsoft\Windows\INetCache\Content.Word\connect_ip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ectorca\AppData\Local\Microsoft\Windows\INetCache\Content.Word\connect_ip_3.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052661" cy="957971"/>
                    </a:xfrm>
                    <a:prstGeom prst="rect">
                      <a:avLst/>
                    </a:prstGeom>
                    <a:noFill/>
                    <a:ln>
                      <a:noFill/>
                    </a:ln>
                  </pic:spPr>
                </pic:pic>
              </a:graphicData>
            </a:graphic>
          </wp:inline>
        </w:drawing>
      </w:r>
    </w:p>
    <w:p w14:paraId="5EB893C5" w14:textId="280F6337" w:rsidR="00E2426F" w:rsidRDefault="00D62D8E" w:rsidP="00571269">
      <w:pPr>
        <w:jc w:val="both"/>
      </w:pPr>
      <w:r>
        <w:lastRenderedPageBreak/>
        <w:t xml:space="preserve">Click on the warning icon on the message console to filter all messages except for warnings. Only three warning messages should </w:t>
      </w:r>
      <w:r w:rsidR="00885B25">
        <w:t>remain,</w:t>
      </w:r>
      <w:r>
        <w:t xml:space="preserve"> and they can be </w:t>
      </w:r>
      <w:r w:rsidR="00E95D02">
        <w:t>safely</w:t>
      </w:r>
      <w:r>
        <w:t xml:space="preserve"> ignored.</w:t>
      </w:r>
    </w:p>
    <w:p w14:paraId="6A09D5FD" w14:textId="77777777" w:rsidR="00D62D8E" w:rsidRDefault="00D62D8E" w:rsidP="00D62D8E">
      <w:pPr>
        <w:jc w:val="center"/>
      </w:pPr>
      <w:r>
        <w:rPr>
          <w:noProof/>
          <w:lang w:bidi="ar-SA"/>
        </w:rPr>
        <w:drawing>
          <wp:inline distT="0" distB="0" distL="0" distR="0" wp14:anchorId="6C35E52F" wp14:editId="6AA62B0A">
            <wp:extent cx="5958942" cy="683813"/>
            <wp:effectExtent l="0" t="0" r="3810" b="2540"/>
            <wp:docPr id="37" name="Picture 37" descr="C:\Users\hectorca\AppData\Local\Microsoft\Windows\INetCache\Content.Word\connect_ip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hectorca\AppData\Local\Microsoft\Windows\INetCache\Content.Word\connect_ip_4.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99383" cy="688454"/>
                    </a:xfrm>
                    <a:prstGeom prst="rect">
                      <a:avLst/>
                    </a:prstGeom>
                    <a:noFill/>
                    <a:ln>
                      <a:noFill/>
                    </a:ln>
                  </pic:spPr>
                </pic:pic>
              </a:graphicData>
            </a:graphic>
          </wp:inline>
        </w:drawing>
      </w:r>
    </w:p>
    <w:p w14:paraId="16633A8E" w14:textId="19F1623A" w:rsidR="00E2426F" w:rsidRDefault="00682E48" w:rsidP="0094739C">
      <w:pPr>
        <w:jc w:val="both"/>
      </w:pPr>
      <w:r>
        <w:t>Congratulations! The IPs are now fully connected.</w:t>
      </w:r>
      <w:r w:rsidR="00533EB4">
        <w:t xml:space="preserve"> </w:t>
      </w:r>
      <w:r w:rsidR="00533EB4" w:rsidRPr="00533EB4">
        <w:t xml:space="preserve">You have proven that the design syntax is </w:t>
      </w:r>
      <w:r w:rsidR="00885B25" w:rsidRPr="00533EB4">
        <w:t>correct,</w:t>
      </w:r>
      <w:r w:rsidR="00533EB4" w:rsidRPr="00533EB4">
        <w:t xml:space="preserve"> and the libraries have linked. You have not run the place and route steps (fitting). That step will be done </w:t>
      </w:r>
      <w:r w:rsidR="00885B25" w:rsidRPr="00533EB4">
        <w:t>later</w:t>
      </w:r>
      <w:r w:rsidR="00533EB4" w:rsidRPr="00533EB4">
        <w:t>.</w:t>
      </w:r>
    </w:p>
    <w:p w14:paraId="77CA25C9" w14:textId="77777777" w:rsidR="005F1773" w:rsidRDefault="005F1773" w:rsidP="00315B99">
      <w:pPr>
        <w:pStyle w:val="Heading3nonumber"/>
        <w:rPr>
          <w:rStyle w:val="IntenseReference"/>
        </w:rPr>
      </w:pPr>
      <w:bookmarkStart w:id="33" w:name="_Toc513716307"/>
      <w:r>
        <w:rPr>
          <w:rStyle w:val="IntenseReference"/>
        </w:rPr>
        <w:t>Step 6: Simulate to verify design functionality</w:t>
      </w:r>
      <w:bookmarkEnd w:id="33"/>
    </w:p>
    <w:p w14:paraId="211885CF" w14:textId="16E02454" w:rsidR="00AF5152" w:rsidRDefault="00AF5152" w:rsidP="00A51BCF">
      <w:pPr>
        <w:jc w:val="both"/>
      </w:pPr>
      <w:r>
        <w:t>For this step, you will require to record two paths from your system. First, look for your Quartus installation path:</w:t>
      </w:r>
    </w:p>
    <w:p w14:paraId="44D21E5B" w14:textId="77777777" w:rsidR="005F1773" w:rsidRPr="00AF5152" w:rsidRDefault="00E95D02" w:rsidP="00A51BCF">
      <w:pPr>
        <w:jc w:val="both"/>
        <w:rPr>
          <w:rStyle w:val="TableCellChar"/>
          <w:rFonts w:eastAsiaTheme="minorHAnsi"/>
        </w:rPr>
      </w:pPr>
      <w:r>
        <w:t>E.g.</w:t>
      </w:r>
      <w:r w:rsidR="00AF5152">
        <w:t xml:space="preserve"> </w:t>
      </w:r>
      <w:r w:rsidR="00AF5152" w:rsidRPr="00AF5152">
        <w:rPr>
          <w:rStyle w:val="TableCellChar"/>
          <w:rFonts w:eastAsiaTheme="minorHAnsi"/>
        </w:rPr>
        <w:t xml:space="preserve">C:\intelFPGA\17.1\quartus </w:t>
      </w:r>
    </w:p>
    <w:p w14:paraId="4BE35FD3" w14:textId="77777777" w:rsidR="00AF5152" w:rsidRDefault="00AF5152" w:rsidP="00A51BCF">
      <w:pPr>
        <w:jc w:val="both"/>
      </w:pPr>
      <w:r>
        <w:t>Also, you will need your project path:</w:t>
      </w:r>
    </w:p>
    <w:p w14:paraId="6CE00887" w14:textId="5177C74F" w:rsidR="00AF5152" w:rsidRDefault="00AF5152" w:rsidP="00A51BCF">
      <w:pPr>
        <w:jc w:val="both"/>
        <w:rPr>
          <w:rStyle w:val="TableCellChar"/>
          <w:rFonts w:eastAsiaTheme="minorHAnsi"/>
          <w:lang w:val="es-ES"/>
        </w:rPr>
      </w:pPr>
      <w:r w:rsidRPr="00AF5152">
        <w:rPr>
          <w:lang w:val="es-ES"/>
        </w:rPr>
        <w:t xml:space="preserve">E.g. </w:t>
      </w:r>
      <w:r w:rsidRPr="00AF5152">
        <w:rPr>
          <w:rStyle w:val="TableCellChar"/>
          <w:rFonts w:eastAsiaTheme="minorHAnsi"/>
          <w:lang w:val="es-ES"/>
        </w:rPr>
        <w:t>C:\5cgx_xcvr_tutorial\5cgx_xcvr_1G</w:t>
      </w:r>
    </w:p>
    <w:p w14:paraId="7B260FEA" w14:textId="365B689D" w:rsidR="00B710EB" w:rsidRPr="00B710EB" w:rsidRDefault="00B710EB" w:rsidP="00D84341">
      <w:pPr>
        <w:pStyle w:val="Caution"/>
        <w:rPr>
          <w:rStyle w:val="TableCellChar"/>
          <w:rFonts w:eastAsiaTheme="minorHAnsi"/>
        </w:rPr>
      </w:pPr>
      <w:r w:rsidRPr="00B710EB">
        <w:rPr>
          <w:rStyle w:val="TableCellChar"/>
          <w:rFonts w:eastAsiaTheme="minorHAnsi"/>
        </w:rPr>
        <w:t xml:space="preserve">If your </w:t>
      </w:r>
      <w:r w:rsidR="003F64EB">
        <w:rPr>
          <w:rStyle w:val="TableCellChar"/>
          <w:rFonts w:eastAsiaTheme="minorHAnsi"/>
        </w:rPr>
        <w:t>p</w:t>
      </w:r>
      <w:r w:rsidRPr="00B710EB">
        <w:rPr>
          <w:rStyle w:val="TableCellChar"/>
          <w:rFonts w:eastAsiaTheme="minorHAnsi"/>
        </w:rPr>
        <w:t>roject path includes whitespaces</w:t>
      </w:r>
      <w:r w:rsidR="003F64EB">
        <w:rPr>
          <w:rStyle w:val="TableCellChar"/>
          <w:rFonts w:eastAsiaTheme="minorHAnsi"/>
        </w:rPr>
        <w:t xml:space="preserve"> the simulation tool will not work properly. Please </w:t>
      </w:r>
      <w:r w:rsidR="002A3ECA">
        <w:rPr>
          <w:rStyle w:val="TableCellChar"/>
          <w:rFonts w:eastAsiaTheme="minorHAnsi"/>
        </w:rPr>
        <w:t>reallocate</w:t>
      </w:r>
      <w:r w:rsidR="003F64EB">
        <w:rPr>
          <w:rStyle w:val="TableCellChar"/>
          <w:rFonts w:eastAsiaTheme="minorHAnsi"/>
        </w:rPr>
        <w:t xml:space="preserve"> your project files to a path without whitespaces.</w:t>
      </w:r>
    </w:p>
    <w:p w14:paraId="69B40BF1" w14:textId="77777777" w:rsidR="00AF5152" w:rsidRDefault="00E95D02" w:rsidP="00A51BCF">
      <w:pPr>
        <w:jc w:val="both"/>
      </w:pPr>
      <w:r w:rsidRPr="00AF5152">
        <w:t>First,</w:t>
      </w:r>
      <w:r w:rsidR="00AF5152" w:rsidRPr="00AF5152">
        <w:t xml:space="preserve"> we Will generate a unified simulation compile script for both of our IPs</w:t>
      </w:r>
      <w:r w:rsidR="00AF5152">
        <w:t>, follow the next steps:</w:t>
      </w:r>
    </w:p>
    <w:p w14:paraId="3B3B01C8" w14:textId="77777777" w:rsidR="00AF5152" w:rsidRDefault="00AF5152" w:rsidP="00A51BCF">
      <w:pPr>
        <w:pStyle w:val="ListNumber"/>
        <w:jc w:val="both"/>
      </w:pPr>
      <w:r>
        <w:t xml:space="preserve">Open a </w:t>
      </w:r>
      <w:r w:rsidRPr="00AF5152">
        <w:rPr>
          <w:rStyle w:val="TableCellChar"/>
          <w:rFonts w:eastAsiaTheme="minorHAnsi"/>
        </w:rPr>
        <w:t>File Explorer</w:t>
      </w:r>
      <w:r>
        <w:t xml:space="preserve"> window and navigate to your project folder. </w:t>
      </w:r>
    </w:p>
    <w:p w14:paraId="61C01857" w14:textId="77777777" w:rsidR="000C44DD" w:rsidRDefault="00F80181" w:rsidP="000C44DD">
      <w:pPr>
        <w:pStyle w:val="ListNumber"/>
        <w:numPr>
          <w:ilvl w:val="0"/>
          <w:numId w:val="0"/>
        </w:numPr>
        <w:ind w:left="360" w:hanging="360"/>
        <w:jc w:val="center"/>
      </w:pPr>
      <w:r>
        <w:rPr>
          <w:noProof/>
          <w:lang w:bidi="ar-SA"/>
        </w:rPr>
        <w:drawing>
          <wp:inline distT="0" distB="0" distL="0" distR="0" wp14:anchorId="03CE1F4A" wp14:editId="159308A4">
            <wp:extent cx="5706936" cy="1948070"/>
            <wp:effectExtent l="0" t="0" r="0" b="0"/>
            <wp:docPr id="4" name="Picture 4" descr="C:\Users\hectorca\AppData\Local\Microsoft\Windows\INetCache\Content.Word\simulation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ctorca\AppData\Local\Microsoft\Windows\INetCache\Content.Word\simulation_1.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36254" cy="1958078"/>
                    </a:xfrm>
                    <a:prstGeom prst="rect">
                      <a:avLst/>
                    </a:prstGeom>
                    <a:noFill/>
                    <a:ln>
                      <a:noFill/>
                    </a:ln>
                  </pic:spPr>
                </pic:pic>
              </a:graphicData>
            </a:graphic>
          </wp:inline>
        </w:drawing>
      </w:r>
    </w:p>
    <w:p w14:paraId="2172B4C6" w14:textId="3D3D0436" w:rsidR="000C44DD" w:rsidRDefault="000C44DD" w:rsidP="000422D7">
      <w:pPr>
        <w:pStyle w:val="ListNumber"/>
        <w:jc w:val="both"/>
      </w:pPr>
      <w:r>
        <w:t>Once in your project folder, click on the address bar and write ‘</w:t>
      </w:r>
      <w:r w:rsidR="00885B25" w:rsidRPr="000C44DD">
        <w:rPr>
          <w:rStyle w:val="TableCellChar"/>
          <w:rFonts w:eastAsiaTheme="minorHAnsi"/>
        </w:rPr>
        <w:t>PowerShell</w:t>
      </w:r>
      <w:r>
        <w:t>’, press ‘</w:t>
      </w:r>
      <w:r w:rsidRPr="000C44DD">
        <w:rPr>
          <w:rStyle w:val="TableCellChar"/>
          <w:rFonts w:eastAsiaTheme="minorHAnsi"/>
        </w:rPr>
        <w:t>Enter</w:t>
      </w:r>
      <w:r>
        <w:t xml:space="preserve">’. A </w:t>
      </w:r>
      <w:r w:rsidRPr="000C44DD">
        <w:rPr>
          <w:rStyle w:val="TableCellChar"/>
          <w:rFonts w:eastAsiaTheme="minorHAnsi"/>
        </w:rPr>
        <w:t>PowerShell</w:t>
      </w:r>
      <w:r>
        <w:t xml:space="preserve"> console will </w:t>
      </w:r>
      <w:r w:rsidR="00E95D02">
        <w:t>show up</w:t>
      </w:r>
      <w:r>
        <w:t>.</w:t>
      </w:r>
    </w:p>
    <w:p w14:paraId="488DCA60" w14:textId="77777777" w:rsidR="000C44DD" w:rsidRDefault="000C44DD" w:rsidP="000C44DD">
      <w:pPr>
        <w:pStyle w:val="ListNumber"/>
        <w:numPr>
          <w:ilvl w:val="0"/>
          <w:numId w:val="0"/>
        </w:numPr>
        <w:ind w:left="360" w:hanging="360"/>
        <w:jc w:val="center"/>
      </w:pPr>
      <w:r>
        <w:rPr>
          <w:noProof/>
          <w:lang w:bidi="ar-SA"/>
        </w:rPr>
        <w:lastRenderedPageBreak/>
        <w:drawing>
          <wp:inline distT="0" distB="0" distL="0" distR="0" wp14:anchorId="44BF3C3E" wp14:editId="7776E6FE">
            <wp:extent cx="5630987" cy="1924216"/>
            <wp:effectExtent l="0" t="0" r="8255" b="0"/>
            <wp:docPr id="10" name="Picture 10" descr="C:\Users\hectorca\AppData\Local\Microsoft\Windows\INetCache\Content.Word\simulation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ectorca\AppData\Local\Microsoft\Windows\INetCache\Content.Word\simulation_2.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675135" cy="1939302"/>
                    </a:xfrm>
                    <a:prstGeom prst="rect">
                      <a:avLst/>
                    </a:prstGeom>
                    <a:noFill/>
                    <a:ln>
                      <a:noFill/>
                    </a:ln>
                  </pic:spPr>
                </pic:pic>
              </a:graphicData>
            </a:graphic>
          </wp:inline>
        </w:drawing>
      </w:r>
    </w:p>
    <w:p w14:paraId="70C7C7F5" w14:textId="54F43D30" w:rsidR="00907468" w:rsidRDefault="000C44DD" w:rsidP="00D54F3A">
      <w:pPr>
        <w:pStyle w:val="ListNumber"/>
        <w:jc w:val="both"/>
        <w:rPr>
          <w:rStyle w:val="CodeChar"/>
        </w:rPr>
      </w:pPr>
      <w:r>
        <w:t xml:space="preserve">Write the following command </w:t>
      </w:r>
      <w:r w:rsidR="00025B04">
        <w:t xml:space="preserve">in the Power Shell window. </w:t>
      </w:r>
      <w:r w:rsidR="00E95D02">
        <w:t>Substitute</w:t>
      </w:r>
      <w:r w:rsidR="00025B04">
        <w:t xml:space="preserve"> </w:t>
      </w:r>
      <w:r w:rsidR="00025B04" w:rsidRPr="00025B04">
        <w:rPr>
          <w:rStyle w:val="CodeChar"/>
        </w:rPr>
        <w:t>&lt;quartus_path&gt;</w:t>
      </w:r>
      <w:r w:rsidR="00025B04">
        <w:t xml:space="preserve"> for your own </w:t>
      </w:r>
      <w:r w:rsidR="00E95D02">
        <w:t>Quartus</w:t>
      </w:r>
      <w:r w:rsidR="00025B04">
        <w:t xml:space="preserve"> installation path: </w:t>
      </w:r>
    </w:p>
    <w:p w14:paraId="1DF1C426" w14:textId="65CDBE76" w:rsidR="00907468" w:rsidRDefault="00907468" w:rsidP="00D84341">
      <w:pPr>
        <w:pStyle w:val="Caution"/>
        <w:rPr>
          <w:rStyle w:val="CodeChar"/>
        </w:rPr>
      </w:pPr>
      <w:r>
        <w:rPr>
          <w:rStyle w:val="CodeChar"/>
        </w:rPr>
        <w:t>The backtick (</w:t>
      </w:r>
      <w:r>
        <w:t>`</w:t>
      </w:r>
      <w:r>
        <w:rPr>
          <w:rStyle w:val="CodeChar"/>
        </w:rPr>
        <w:t xml:space="preserve">) symbol indicates to windows Power Shell that the current line is </w:t>
      </w:r>
      <w:r w:rsidR="00885B25">
        <w:rPr>
          <w:rStyle w:val="CodeChar"/>
        </w:rPr>
        <w:t>not</w:t>
      </w:r>
      <w:r>
        <w:rPr>
          <w:rStyle w:val="CodeChar"/>
        </w:rPr>
        <w:t xml:space="preserve"> the end of a command, that it will </w:t>
      </w:r>
      <w:r w:rsidR="00885B25">
        <w:rPr>
          <w:rStyle w:val="CodeChar"/>
        </w:rPr>
        <w:t>continue</w:t>
      </w:r>
      <w:r>
        <w:rPr>
          <w:rStyle w:val="CodeChar"/>
        </w:rPr>
        <w:t xml:space="preserve"> the next line. As an </w:t>
      </w:r>
      <w:r w:rsidR="00885B25">
        <w:rPr>
          <w:rStyle w:val="CodeChar"/>
        </w:rPr>
        <w:t>alternative</w:t>
      </w:r>
      <w:r>
        <w:rPr>
          <w:rStyle w:val="CodeChar"/>
        </w:rPr>
        <w:t>, the next command can be typed on a single line omitting the backticks.</w:t>
      </w:r>
      <w:r w:rsidR="00401504">
        <w:rPr>
          <w:rStyle w:val="CodeChar"/>
        </w:rPr>
        <w:t xml:space="preserve"> &lt;quartus_path&gt; </w:t>
      </w:r>
      <w:r w:rsidR="004111EB">
        <w:rPr>
          <w:rStyle w:val="CodeChar"/>
        </w:rPr>
        <w:t>must use forward slashes.</w:t>
      </w:r>
    </w:p>
    <w:p w14:paraId="5893395C" w14:textId="39CFD076" w:rsidR="00E94628" w:rsidRDefault="00025B04" w:rsidP="008311C4">
      <w:pPr>
        <w:pStyle w:val="TableCell"/>
      </w:pPr>
      <w:r w:rsidRPr="00025B04">
        <w:rPr>
          <w:rStyle w:val="CodeChar"/>
        </w:rPr>
        <w:t>&lt;quartus_path&gt;</w:t>
      </w:r>
      <w:r>
        <w:t>\</w:t>
      </w:r>
      <w:r w:rsidR="00E94628">
        <w:t>sopc_builder\bin\ip-make-simscript.exe `</w:t>
      </w:r>
    </w:p>
    <w:p w14:paraId="230C6F7E" w14:textId="77777777" w:rsidR="00E94628" w:rsidRDefault="00E94628" w:rsidP="008311C4">
      <w:pPr>
        <w:pStyle w:val="TableCell"/>
      </w:pPr>
      <w:r>
        <w:t>--spd=native_phy_1G.spd `</w:t>
      </w:r>
    </w:p>
    <w:p w14:paraId="2F1E02ED" w14:textId="77777777" w:rsidR="00E94628" w:rsidRDefault="00E94628" w:rsidP="008311C4">
      <w:pPr>
        <w:pStyle w:val="TableCell"/>
      </w:pPr>
      <w:r>
        <w:t>--spd=reset_controller_1G.spd `</w:t>
      </w:r>
    </w:p>
    <w:p w14:paraId="2D6302E2" w14:textId="77777777" w:rsidR="00025B04" w:rsidRDefault="00E94628" w:rsidP="008311C4">
      <w:pPr>
        <w:pStyle w:val="TableCell"/>
      </w:pPr>
      <w:r>
        <w:t>--use-relative-paths</w:t>
      </w:r>
    </w:p>
    <w:p w14:paraId="4A726833" w14:textId="77777777" w:rsidR="00E94628" w:rsidRDefault="00E94628" w:rsidP="00A51BCF">
      <w:pPr>
        <w:pStyle w:val="ListContinue"/>
        <w:jc w:val="both"/>
      </w:pPr>
      <w:r>
        <w:t>Press ‘</w:t>
      </w:r>
      <w:r w:rsidRPr="00E94628">
        <w:rPr>
          <w:rStyle w:val="TableCellChar"/>
          <w:rFonts w:eastAsiaTheme="minorHAnsi"/>
        </w:rPr>
        <w:t>Enter</w:t>
      </w:r>
      <w:r w:rsidR="00125318">
        <w:t>’</w:t>
      </w:r>
      <w:r>
        <w:t>.</w:t>
      </w:r>
    </w:p>
    <w:p w14:paraId="22144D0A" w14:textId="77777777" w:rsidR="00E94628" w:rsidRDefault="00E94628" w:rsidP="00E94628">
      <w:pPr>
        <w:pStyle w:val="ListContinue"/>
      </w:pPr>
      <w:r>
        <w:rPr>
          <w:noProof/>
          <w:lang w:bidi="ar-SA"/>
        </w:rPr>
        <w:drawing>
          <wp:inline distT="0" distB="0" distL="0" distR="0" wp14:anchorId="2788A1A0" wp14:editId="3FAD3AA3">
            <wp:extent cx="5937885" cy="2915285"/>
            <wp:effectExtent l="0" t="0" r="5715" b="0"/>
            <wp:docPr id="13" name="Picture 13" descr="C:\Users\hectorca\AppData\Local\Microsoft\Windows\INetCache\Content.Word\simulation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ectorca\AppData\Local\Microsoft\Windows\INetCache\Content.Word\simulation_3.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37885" cy="2915285"/>
                    </a:xfrm>
                    <a:prstGeom prst="rect">
                      <a:avLst/>
                    </a:prstGeom>
                    <a:noFill/>
                    <a:ln>
                      <a:noFill/>
                    </a:ln>
                  </pic:spPr>
                </pic:pic>
              </a:graphicData>
            </a:graphic>
          </wp:inline>
        </w:drawing>
      </w:r>
    </w:p>
    <w:p w14:paraId="7FDC2A4F" w14:textId="77777777" w:rsidR="00E94628" w:rsidRDefault="00E94628" w:rsidP="000422D7">
      <w:pPr>
        <w:pStyle w:val="ListContinue"/>
        <w:jc w:val="both"/>
      </w:pPr>
      <w:r>
        <w:t>Now, you should have a folder named ‘</w:t>
      </w:r>
      <w:r w:rsidRPr="00E94628">
        <w:rPr>
          <w:rStyle w:val="TableCellChar"/>
          <w:rFonts w:eastAsiaTheme="minorHAnsi"/>
        </w:rPr>
        <w:t>mentor</w:t>
      </w:r>
      <w:r>
        <w:t>’ among other new files in your project folder.</w:t>
      </w:r>
    </w:p>
    <w:p w14:paraId="3C5002F3" w14:textId="0F1C7685" w:rsidR="002B3D36" w:rsidRDefault="00E95D02" w:rsidP="00D84341">
      <w:pPr>
        <w:pStyle w:val="Note"/>
        <w:numPr>
          <w:ilvl w:val="0"/>
          <w:numId w:val="0"/>
        </w:numPr>
      </w:pPr>
      <w:r>
        <w:lastRenderedPageBreak/>
        <w:t>You</w:t>
      </w:r>
      <w:r w:rsidR="002B3D36">
        <w:t xml:space="preserve"> need to perform steps 1 to 3 if you make any changes to the IPs in the project. If a change is made to an IP, and the compile scripts are not refreshed, the simulation will not reflect the proper behavior of the system. </w:t>
      </w:r>
    </w:p>
    <w:p w14:paraId="51FB9020" w14:textId="43FC4912" w:rsidR="005A3E61" w:rsidRPr="005A3E61" w:rsidRDefault="005A3E61" w:rsidP="00D84341">
      <w:pPr>
        <w:pStyle w:val="Note"/>
      </w:pPr>
      <w:r w:rsidRPr="005A3E61">
        <w:t>The .spd file contains a list of files generated for simulation, along with information about memories that you can initialize</w:t>
      </w:r>
      <w:r>
        <w:t xml:space="preserve">. </w:t>
      </w:r>
      <w:r w:rsidR="002A4C0E">
        <w:t>SPD</w:t>
      </w:r>
      <w:r>
        <w:t xml:space="preserve"> files are r</w:t>
      </w:r>
      <w:r w:rsidRPr="005A3E61">
        <w:t>equired input</w:t>
      </w:r>
      <w:r>
        <w:t>s</w:t>
      </w:r>
      <w:r w:rsidRPr="005A3E61">
        <w:t xml:space="preserve"> for </w:t>
      </w:r>
      <w:r w:rsidR="006D31CA">
        <w:t xml:space="preserve">the </w:t>
      </w:r>
      <w:r w:rsidRPr="005A3E61">
        <w:t xml:space="preserve">ip-make-simscript </w:t>
      </w:r>
      <w:r>
        <w:t>command</w:t>
      </w:r>
      <w:r w:rsidR="006D31CA">
        <w:t>, that will use the files contents</w:t>
      </w:r>
      <w:r>
        <w:t xml:space="preserve"> </w:t>
      </w:r>
      <w:r w:rsidRPr="005A3E61">
        <w:t>to generate simulation scripts for supported simulators.</w:t>
      </w:r>
    </w:p>
    <w:p w14:paraId="648DEDA1" w14:textId="77777777" w:rsidR="004D76C0" w:rsidRPr="004D76C0" w:rsidRDefault="004D76C0" w:rsidP="00A51BCF">
      <w:pPr>
        <w:jc w:val="both"/>
      </w:pPr>
    </w:p>
    <w:p w14:paraId="33E23306" w14:textId="77777777" w:rsidR="0064440C" w:rsidRDefault="00562719" w:rsidP="00A51BCF">
      <w:pPr>
        <w:pStyle w:val="ListNumber"/>
        <w:jc w:val="both"/>
      </w:pPr>
      <w:r>
        <w:t>Go back to your project folder</w:t>
      </w:r>
      <w:r w:rsidR="000422D7">
        <w:t xml:space="preserve">. </w:t>
      </w:r>
      <w:r w:rsidR="002A0501">
        <w:t xml:space="preserve">Create a new file named </w:t>
      </w:r>
      <w:r w:rsidR="0064440C" w:rsidRPr="0064440C">
        <w:rPr>
          <w:rStyle w:val="CodeChar"/>
        </w:rPr>
        <w:t>mentor_top.do</w:t>
      </w:r>
      <w:r w:rsidR="0064440C">
        <w:t>. Leave it blank for now.</w:t>
      </w:r>
    </w:p>
    <w:p w14:paraId="07CC387D" w14:textId="77777777" w:rsidR="00F252D6" w:rsidRDefault="0064440C" w:rsidP="00A51BCF">
      <w:pPr>
        <w:pStyle w:val="ListNumber"/>
        <w:jc w:val="both"/>
      </w:pPr>
      <w:r>
        <w:t>In your project folder,</w:t>
      </w:r>
      <w:r w:rsidR="000422D7">
        <w:t xml:space="preserve"> </w:t>
      </w:r>
      <w:r>
        <w:t>o</w:t>
      </w:r>
      <w:r w:rsidR="00562719">
        <w:t>pen</w:t>
      </w:r>
      <w:r w:rsidR="000422D7">
        <w:t xml:space="preserve"> ’</w:t>
      </w:r>
      <w:r w:rsidR="000422D7" w:rsidRPr="00562719">
        <w:rPr>
          <w:rStyle w:val="CodeChar"/>
        </w:rPr>
        <w:t>&lt;project_path&gt;</w:t>
      </w:r>
      <w:r w:rsidR="000422D7" w:rsidRPr="000422D7">
        <w:rPr>
          <w:rStyle w:val="TableCellChar"/>
          <w:rFonts w:eastAsiaTheme="minorHAnsi"/>
        </w:rPr>
        <w:t>\mentor\msim_setup.tcl</w:t>
      </w:r>
      <w:r w:rsidR="000422D7">
        <w:t xml:space="preserve">’ </w:t>
      </w:r>
      <w:r w:rsidR="00562719">
        <w:t>with you preferred text editor</w:t>
      </w:r>
      <w:r w:rsidR="000422D7">
        <w:t>.</w:t>
      </w:r>
    </w:p>
    <w:p w14:paraId="409FB594" w14:textId="77777777" w:rsidR="000422D7" w:rsidRDefault="000422D7" w:rsidP="00A51BCF">
      <w:pPr>
        <w:pStyle w:val="ListNumber"/>
        <w:jc w:val="both"/>
      </w:pPr>
      <w:r>
        <w:t xml:space="preserve">From </w:t>
      </w:r>
      <w:r w:rsidRPr="0064440C">
        <w:rPr>
          <w:rStyle w:val="CodeChar"/>
        </w:rPr>
        <w:t>msim_setup.tcl</w:t>
      </w:r>
      <w:r>
        <w:t>, select and copy from line 32 to line 83. The first three lines of your selection should be:</w:t>
      </w:r>
    </w:p>
    <w:p w14:paraId="4A05C203" w14:textId="77777777" w:rsidR="000422D7" w:rsidRDefault="000422D7" w:rsidP="00EB7C69">
      <w:pPr>
        <w:pStyle w:val="Code"/>
      </w:pPr>
      <w:r>
        <w:t># ----------------------------------------</w:t>
      </w:r>
    </w:p>
    <w:p w14:paraId="59F0BF5C" w14:textId="77777777" w:rsidR="000422D7" w:rsidRDefault="000422D7" w:rsidP="00EB7C69">
      <w:pPr>
        <w:pStyle w:val="Code"/>
      </w:pPr>
      <w:r>
        <w:t># # TOP-LEVEL TEMPLATE - BEGIN</w:t>
      </w:r>
    </w:p>
    <w:p w14:paraId="03EA1733" w14:textId="77777777" w:rsidR="000422D7" w:rsidRDefault="000422D7" w:rsidP="00EB7C69">
      <w:pPr>
        <w:pStyle w:val="Code"/>
      </w:pPr>
      <w:r>
        <w:t xml:space="preserve"># # </w:t>
      </w:r>
    </w:p>
    <w:p w14:paraId="4688ACC9" w14:textId="77777777" w:rsidR="000422D7" w:rsidRDefault="0064440C" w:rsidP="00A51BCF">
      <w:pPr>
        <w:pStyle w:val="ListContinue"/>
        <w:jc w:val="both"/>
      </w:pPr>
      <w:r>
        <w:t>T</w:t>
      </w:r>
      <w:r w:rsidR="000422D7">
        <w:t>he last three lines should be:</w:t>
      </w:r>
    </w:p>
    <w:p w14:paraId="045969C6" w14:textId="77777777" w:rsidR="000422D7" w:rsidRDefault="000422D7" w:rsidP="00A51BCF">
      <w:pPr>
        <w:pStyle w:val="Code"/>
        <w:jc w:val="both"/>
      </w:pPr>
      <w:r>
        <w:t># #</w:t>
      </w:r>
    </w:p>
    <w:p w14:paraId="753B80BB" w14:textId="77777777" w:rsidR="000422D7" w:rsidRDefault="000422D7" w:rsidP="00A51BCF">
      <w:pPr>
        <w:pStyle w:val="Code"/>
        <w:jc w:val="both"/>
      </w:pPr>
      <w:r>
        <w:t># # TOP-LEVEL TEMPLATE - END</w:t>
      </w:r>
    </w:p>
    <w:p w14:paraId="06C681CB" w14:textId="77777777" w:rsidR="000422D7" w:rsidRDefault="000422D7" w:rsidP="00A51BCF">
      <w:pPr>
        <w:pStyle w:val="Code"/>
        <w:jc w:val="both"/>
      </w:pPr>
      <w:r>
        <w:t># ----------------------------------------</w:t>
      </w:r>
    </w:p>
    <w:p w14:paraId="086E05F7" w14:textId="77777777" w:rsidR="000422D7" w:rsidRDefault="0064440C" w:rsidP="00A51BCF">
      <w:pPr>
        <w:pStyle w:val="ListNumber"/>
        <w:jc w:val="both"/>
      </w:pPr>
      <w:r>
        <w:t xml:space="preserve">Paste the </w:t>
      </w:r>
      <w:r w:rsidRPr="0064440C">
        <w:rPr>
          <w:rStyle w:val="CodeChar"/>
        </w:rPr>
        <w:t>msim_setup.tcl</w:t>
      </w:r>
      <w:r>
        <w:t xml:space="preserve"> content into </w:t>
      </w:r>
      <w:r w:rsidRPr="0064440C">
        <w:rPr>
          <w:rStyle w:val="CodeChar"/>
        </w:rPr>
        <w:t>mentor_top.do</w:t>
      </w:r>
      <w:r>
        <w:t>.</w:t>
      </w:r>
      <w:r w:rsidR="00C9160C">
        <w:t xml:space="preserve"> The first three lines from </w:t>
      </w:r>
      <w:r w:rsidR="00C9160C" w:rsidRPr="00C9160C">
        <w:rPr>
          <w:rStyle w:val="CodeChar"/>
        </w:rPr>
        <w:t>mentor_top.do</w:t>
      </w:r>
      <w:r w:rsidR="00C9160C">
        <w:t xml:space="preserve"> should be:</w:t>
      </w:r>
    </w:p>
    <w:p w14:paraId="7FE79790" w14:textId="77777777" w:rsidR="00C9160C" w:rsidRDefault="00C9160C" w:rsidP="00A51BCF">
      <w:pPr>
        <w:pStyle w:val="Code"/>
        <w:jc w:val="both"/>
      </w:pPr>
      <w:r>
        <w:t># ----------------------------------------</w:t>
      </w:r>
    </w:p>
    <w:p w14:paraId="72AE7069" w14:textId="77777777" w:rsidR="00C9160C" w:rsidRDefault="00C9160C" w:rsidP="00A51BCF">
      <w:pPr>
        <w:pStyle w:val="Code"/>
        <w:jc w:val="both"/>
      </w:pPr>
      <w:r>
        <w:t># # TOP-LEVEL TEMPLATE - BEGIN</w:t>
      </w:r>
    </w:p>
    <w:p w14:paraId="291B6B26" w14:textId="77777777" w:rsidR="00C9160C" w:rsidRDefault="00C9160C" w:rsidP="00A51BCF">
      <w:pPr>
        <w:pStyle w:val="Code"/>
        <w:jc w:val="both"/>
      </w:pPr>
      <w:r>
        <w:t># #</w:t>
      </w:r>
    </w:p>
    <w:p w14:paraId="1BEA6627" w14:textId="77777777" w:rsidR="00C9160C" w:rsidRDefault="00C9160C" w:rsidP="00A51BCF">
      <w:pPr>
        <w:pStyle w:val="ListNumber"/>
        <w:jc w:val="both"/>
      </w:pPr>
      <w:r>
        <w:t xml:space="preserve">Do the following changes on </w:t>
      </w:r>
      <w:r w:rsidRPr="00C9160C">
        <w:rPr>
          <w:rStyle w:val="CodeChar"/>
        </w:rPr>
        <w:t>mentor_top.do</w:t>
      </w:r>
      <w:r>
        <w:t>:</w:t>
      </w:r>
    </w:p>
    <w:p w14:paraId="473E9008" w14:textId="22897F35" w:rsidR="00B60377" w:rsidRDefault="00B60377" w:rsidP="00B60377">
      <w:pPr>
        <w:pStyle w:val="Caution"/>
      </w:pPr>
      <w:r>
        <w:t xml:space="preserve">Modelsim use </w:t>
      </w:r>
      <w:r w:rsidR="00C94C49">
        <w:t>forward slash instead of backslash as directory dividers. Make sure that all paths that are used by modelsim are typed with forward slashes.</w:t>
      </w:r>
    </w:p>
    <w:p w14:paraId="0A5D9560" w14:textId="5D2DF5E1" w:rsidR="00C9160C" w:rsidRDefault="00C9160C" w:rsidP="00A51BCF">
      <w:pPr>
        <w:pStyle w:val="ListContinue"/>
        <w:jc w:val="both"/>
      </w:pPr>
      <w:r w:rsidRPr="000B2DC7">
        <w:rPr>
          <w:b/>
        </w:rPr>
        <w:t>Line 12</w:t>
      </w:r>
      <w:r w:rsidR="00013AFC" w:rsidRPr="000B2DC7">
        <w:rPr>
          <w:b/>
        </w:rPr>
        <w:t>:</w:t>
      </w:r>
      <w:r w:rsidR="00013AFC">
        <w:t xml:space="preserve"> Remove the sharp character at the beginning of the line and substitute </w:t>
      </w:r>
      <w:r w:rsidR="00013AFC" w:rsidRPr="00013AFC">
        <w:rPr>
          <w:rStyle w:val="CodeChar"/>
        </w:rPr>
        <w:t>&lt;script generation output directory&gt;</w:t>
      </w:r>
      <w:r w:rsidR="00013AFC">
        <w:t xml:space="preserve"> with the path to your project. Use backslash as divider between </w:t>
      </w:r>
      <w:r w:rsidR="00E95D02">
        <w:t>folders</w:t>
      </w:r>
      <w:r w:rsidR="00013AFC">
        <w:t>. It should look like:</w:t>
      </w:r>
    </w:p>
    <w:p w14:paraId="433847FC" w14:textId="77777777" w:rsidR="00013AFC" w:rsidRDefault="00013AFC" w:rsidP="00A51BCF">
      <w:pPr>
        <w:pStyle w:val="Code"/>
        <w:jc w:val="both"/>
      </w:pPr>
      <w:r w:rsidRPr="00013AFC">
        <w:t>set QSYS_SIMDIR C:/5cgx_xcvr_tutorial/5cgx_xcvr_1G</w:t>
      </w:r>
    </w:p>
    <w:p w14:paraId="612E6CA8" w14:textId="77777777" w:rsidR="00013AFC" w:rsidRDefault="00013AFC" w:rsidP="00A51BCF">
      <w:pPr>
        <w:pStyle w:val="ListContinue"/>
        <w:jc w:val="both"/>
      </w:pPr>
      <w:r w:rsidRPr="000B2DC7">
        <w:rPr>
          <w:b/>
        </w:rPr>
        <w:t>Line 15:</w:t>
      </w:r>
      <w:r>
        <w:t xml:space="preserve"> Remove the sharp character at the beginning of the line.</w:t>
      </w:r>
    </w:p>
    <w:p w14:paraId="4D0B4844" w14:textId="77777777" w:rsidR="008006BD" w:rsidRDefault="008006BD" w:rsidP="00A51BCF">
      <w:pPr>
        <w:pStyle w:val="Code"/>
        <w:jc w:val="both"/>
      </w:pPr>
      <w:r w:rsidRPr="008006BD">
        <w:t>source $QSYS_SIMDIR/mentor/msim_setup.tcl</w:t>
      </w:r>
    </w:p>
    <w:p w14:paraId="44E02D5F" w14:textId="77777777" w:rsidR="00013AFC" w:rsidRDefault="00013AFC" w:rsidP="00A51BCF">
      <w:pPr>
        <w:pStyle w:val="ListContinue"/>
        <w:jc w:val="both"/>
      </w:pPr>
      <w:r w:rsidRPr="000B2DC7">
        <w:rPr>
          <w:b/>
        </w:rPr>
        <w:t>Line 23:</w:t>
      </w:r>
      <w:r>
        <w:t xml:space="preserve"> Remove the sharp character at the beginning of the line.</w:t>
      </w:r>
    </w:p>
    <w:p w14:paraId="67397917" w14:textId="77777777" w:rsidR="008006BD" w:rsidRDefault="008006BD" w:rsidP="00A51BCF">
      <w:pPr>
        <w:pStyle w:val="Code"/>
        <w:jc w:val="both"/>
      </w:pPr>
      <w:r w:rsidRPr="008006BD">
        <w:t>dev_com</w:t>
      </w:r>
    </w:p>
    <w:p w14:paraId="22E7508F" w14:textId="77777777" w:rsidR="00013AFC" w:rsidRDefault="00013AFC" w:rsidP="00A51BCF">
      <w:pPr>
        <w:pStyle w:val="ListContinue"/>
        <w:jc w:val="both"/>
      </w:pPr>
      <w:r w:rsidRPr="000B2DC7">
        <w:rPr>
          <w:b/>
        </w:rPr>
        <w:t>Line 26:</w:t>
      </w:r>
      <w:r>
        <w:t xml:space="preserve"> Remove the sharp character at the beginning of the line.</w:t>
      </w:r>
    </w:p>
    <w:p w14:paraId="1F0A3254" w14:textId="77777777" w:rsidR="008006BD" w:rsidRDefault="008006BD" w:rsidP="00A51BCF">
      <w:pPr>
        <w:pStyle w:val="Code"/>
        <w:jc w:val="both"/>
      </w:pPr>
      <w:r w:rsidRPr="008006BD">
        <w:t>com</w:t>
      </w:r>
    </w:p>
    <w:p w14:paraId="653972B7" w14:textId="77777777" w:rsidR="00013AFC" w:rsidRDefault="00013AFC" w:rsidP="00A51BCF">
      <w:pPr>
        <w:pStyle w:val="ListContinue"/>
        <w:jc w:val="both"/>
      </w:pPr>
      <w:r w:rsidRPr="000B2DC7">
        <w:rPr>
          <w:b/>
        </w:rPr>
        <w:lastRenderedPageBreak/>
        <w:t>Line 32:</w:t>
      </w:r>
      <w:r>
        <w:t xml:space="preserve"> Remove the sharp character at the beginning of the line. Substitute </w:t>
      </w:r>
      <w:r w:rsidRPr="00013AFC">
        <w:rPr>
          <w:rStyle w:val="CodeChar"/>
        </w:rPr>
        <w:t>&lt;compilation options&gt;</w:t>
      </w:r>
      <w:r>
        <w:t xml:space="preserve"> with </w:t>
      </w:r>
      <w:r w:rsidRPr="00013AFC">
        <w:rPr>
          <w:rStyle w:val="CodeChar"/>
        </w:rPr>
        <w:t>-work work -vlog01compat</w:t>
      </w:r>
      <w:r>
        <w:t xml:space="preserve">.  Substitute </w:t>
      </w:r>
      <w:r w:rsidR="006534C0" w:rsidRPr="006534C0">
        <w:rPr>
          <w:rStyle w:val="CodeChar"/>
        </w:rPr>
        <w:t>&lt;design and testbench files&gt;</w:t>
      </w:r>
      <w:r w:rsidR="006534C0">
        <w:t xml:space="preserve"> with </w:t>
      </w:r>
      <w:r w:rsidR="006534C0" w:rsidRPr="006534C0">
        <w:rPr>
          <w:rStyle w:val="CodeChar"/>
        </w:rPr>
        <w:t>top.v top_tb.v</w:t>
      </w:r>
      <w:r w:rsidR="006534C0">
        <w:t>. Your line should look like:</w:t>
      </w:r>
    </w:p>
    <w:p w14:paraId="67F2CB24" w14:textId="77777777" w:rsidR="006534C0" w:rsidRDefault="006534C0" w:rsidP="00A51BCF">
      <w:pPr>
        <w:pStyle w:val="Code"/>
        <w:jc w:val="both"/>
      </w:pPr>
      <w:r w:rsidRPr="006534C0">
        <w:t>vlog -work work -vlog01compat top.v top_tb.v</w:t>
      </w:r>
    </w:p>
    <w:p w14:paraId="68681D29" w14:textId="77777777" w:rsidR="006534C0" w:rsidRDefault="006534C0" w:rsidP="00A51BCF">
      <w:pPr>
        <w:pStyle w:val="ListContinue"/>
        <w:jc w:val="both"/>
      </w:pPr>
      <w:r w:rsidRPr="000B2DC7">
        <w:rPr>
          <w:b/>
        </w:rPr>
        <w:t>Line 37:</w:t>
      </w:r>
      <w:r>
        <w:t xml:space="preserve"> Remove the sharp character at the beginning of the line. Substitute </w:t>
      </w:r>
      <w:r w:rsidRPr="006534C0">
        <w:rPr>
          <w:rStyle w:val="CodeChar"/>
        </w:rPr>
        <w:t>&lt;simulation top&gt;</w:t>
      </w:r>
      <w:r>
        <w:t xml:space="preserve"> with </w:t>
      </w:r>
      <w:r w:rsidRPr="006534C0">
        <w:rPr>
          <w:rStyle w:val="CodeChar"/>
        </w:rPr>
        <w:t>top_tb</w:t>
      </w:r>
      <w:r>
        <w:t>.</w:t>
      </w:r>
    </w:p>
    <w:p w14:paraId="7D339C1C" w14:textId="77777777" w:rsidR="008006BD" w:rsidRDefault="008006BD" w:rsidP="00A51BCF">
      <w:pPr>
        <w:pStyle w:val="Code"/>
        <w:jc w:val="both"/>
      </w:pPr>
      <w:r w:rsidRPr="008006BD">
        <w:t>set TOP_LEVEL_NAME top_tb</w:t>
      </w:r>
    </w:p>
    <w:p w14:paraId="3FF8E5CB" w14:textId="77777777" w:rsidR="00C32CCE" w:rsidRDefault="00C32CCE" w:rsidP="00A51BCF">
      <w:pPr>
        <w:pStyle w:val="ListContinue"/>
        <w:jc w:val="both"/>
      </w:pPr>
      <w:r w:rsidRPr="000B2DC7">
        <w:rPr>
          <w:b/>
        </w:rPr>
        <w:t>Line 40:</w:t>
      </w:r>
      <w:r>
        <w:t xml:space="preserve"> Remove the sharp character at the beginning of the line. Substitute </w:t>
      </w:r>
      <w:r w:rsidRPr="00C32CCE">
        <w:rPr>
          <w:rStyle w:val="CodeChar"/>
        </w:rPr>
        <w:t>&lt;elaboration options&gt;</w:t>
      </w:r>
      <w:r>
        <w:t xml:space="preserve"> with </w:t>
      </w:r>
      <w:r w:rsidRPr="00C32CCE">
        <w:rPr>
          <w:rStyle w:val="CodeChar"/>
        </w:rPr>
        <w:t>-voptargs="+acc"</w:t>
      </w:r>
      <w:r>
        <w:t>.</w:t>
      </w:r>
    </w:p>
    <w:p w14:paraId="4A946DE5" w14:textId="77777777" w:rsidR="008006BD" w:rsidRDefault="008006BD" w:rsidP="00A51BCF">
      <w:pPr>
        <w:pStyle w:val="Code"/>
        <w:jc w:val="both"/>
      </w:pPr>
      <w:r w:rsidRPr="008006BD">
        <w:t>set USER_DEFINED_ELAB_OPTIONS -voptargs="+acc"</w:t>
      </w:r>
    </w:p>
    <w:p w14:paraId="3B48B92B" w14:textId="77777777" w:rsidR="00C32CCE" w:rsidRDefault="00C32CCE" w:rsidP="00A51BCF">
      <w:pPr>
        <w:pStyle w:val="ListContinue"/>
        <w:jc w:val="both"/>
      </w:pPr>
      <w:r w:rsidRPr="000B2DC7">
        <w:rPr>
          <w:b/>
        </w:rPr>
        <w:t>Line 43:</w:t>
      </w:r>
      <w:r>
        <w:t xml:space="preserve"> Remove the sharp character at the beginning of the line.</w:t>
      </w:r>
    </w:p>
    <w:p w14:paraId="6FF46B54" w14:textId="77777777" w:rsidR="008006BD" w:rsidRDefault="008006BD" w:rsidP="00A51BCF">
      <w:pPr>
        <w:pStyle w:val="Code"/>
        <w:jc w:val="both"/>
      </w:pPr>
      <w:r w:rsidRPr="008006BD">
        <w:t>elab</w:t>
      </w:r>
    </w:p>
    <w:p w14:paraId="0EC66503" w14:textId="77777777" w:rsidR="00C32CCE" w:rsidRDefault="00C32CCE" w:rsidP="00A51BCF">
      <w:pPr>
        <w:pStyle w:val="ListContinue"/>
        <w:jc w:val="both"/>
      </w:pPr>
      <w:r w:rsidRPr="000B2DC7">
        <w:rPr>
          <w:b/>
        </w:rPr>
        <w:t>Line 45:</w:t>
      </w:r>
      <w:r>
        <w:t xml:space="preserve"> Press ‘</w:t>
      </w:r>
      <w:r w:rsidRPr="00C32CCE">
        <w:rPr>
          <w:rStyle w:val="TableCellChar"/>
          <w:rFonts w:eastAsiaTheme="minorHAnsi"/>
        </w:rPr>
        <w:t>Enter</w:t>
      </w:r>
      <w:r>
        <w:t xml:space="preserve">’ to create a new line. Type </w:t>
      </w:r>
      <w:r w:rsidRPr="00C32CCE">
        <w:t xml:space="preserve">do </w:t>
      </w:r>
      <w:r w:rsidRPr="00C32CCE">
        <w:rPr>
          <w:rStyle w:val="CodeChar"/>
        </w:rPr>
        <w:t>wave.do</w:t>
      </w:r>
      <w:r>
        <w:t xml:space="preserve"> on new line 46, press ‘</w:t>
      </w:r>
      <w:r w:rsidRPr="00C32CCE">
        <w:rPr>
          <w:rStyle w:val="TableCellChar"/>
          <w:rFonts w:eastAsiaTheme="minorHAnsi"/>
        </w:rPr>
        <w:t>Enter</w:t>
      </w:r>
      <w:r>
        <w:t xml:space="preserve">’. On new line 47 type </w:t>
      </w:r>
      <w:r w:rsidRPr="00C32CCE">
        <w:rPr>
          <w:rStyle w:val="CodeChar"/>
        </w:rPr>
        <w:t>run 200 us</w:t>
      </w:r>
      <w:r>
        <w:t>.</w:t>
      </w:r>
    </w:p>
    <w:p w14:paraId="6C1DE25A" w14:textId="77777777" w:rsidR="008006BD" w:rsidRDefault="008006BD" w:rsidP="00A51BCF">
      <w:pPr>
        <w:pStyle w:val="Code"/>
        <w:jc w:val="both"/>
      </w:pPr>
      <w:r>
        <w:t>do wave.do</w:t>
      </w:r>
    </w:p>
    <w:p w14:paraId="518194B9" w14:textId="77777777" w:rsidR="008006BD" w:rsidRDefault="008006BD" w:rsidP="00A51BCF">
      <w:pPr>
        <w:pStyle w:val="Code"/>
        <w:jc w:val="both"/>
      </w:pPr>
      <w:r>
        <w:t>run 200 us</w:t>
      </w:r>
    </w:p>
    <w:p w14:paraId="73336B20" w14:textId="77777777" w:rsidR="00C32CCE" w:rsidRDefault="00C32CCE" w:rsidP="00A51BCF">
      <w:pPr>
        <w:pStyle w:val="ListNumber"/>
        <w:jc w:val="both"/>
      </w:pPr>
      <w:r>
        <w:t xml:space="preserve">Safe the changes to </w:t>
      </w:r>
      <w:r w:rsidRPr="00C32CCE">
        <w:rPr>
          <w:rStyle w:val="CodeChar"/>
        </w:rPr>
        <w:t>mentor_top.do</w:t>
      </w:r>
      <w:r>
        <w:t>.</w:t>
      </w:r>
    </w:p>
    <w:p w14:paraId="16A19660" w14:textId="77777777" w:rsidR="00C32CCE" w:rsidRDefault="008A2107" w:rsidP="00A51BCF">
      <w:pPr>
        <w:pStyle w:val="ListNumber"/>
        <w:numPr>
          <w:ilvl w:val="0"/>
          <w:numId w:val="0"/>
        </w:numPr>
        <w:ind w:left="720" w:hanging="360"/>
        <w:jc w:val="both"/>
      </w:pPr>
      <w:r>
        <w:t xml:space="preserve">After the changes your </w:t>
      </w:r>
      <w:r w:rsidRPr="008A2107">
        <w:rPr>
          <w:rStyle w:val="CodeChar"/>
        </w:rPr>
        <w:t>mentor_top.do</w:t>
      </w:r>
      <w:r>
        <w:t xml:space="preserve"> file must look like:</w:t>
      </w:r>
    </w:p>
    <w:p w14:paraId="50129C25" w14:textId="77777777" w:rsidR="00C71B81" w:rsidRPr="00C71B81" w:rsidRDefault="00C71B81" w:rsidP="00A51BCF">
      <w:pPr>
        <w:pStyle w:val="Code"/>
        <w:jc w:val="both"/>
      </w:pPr>
      <w:r w:rsidRPr="00C71B81">
        <w:t># ----------------------------------------</w:t>
      </w:r>
    </w:p>
    <w:p w14:paraId="74FD04EA" w14:textId="77777777" w:rsidR="00C71B81" w:rsidRPr="00C71B81" w:rsidRDefault="00C71B81" w:rsidP="00A51BCF">
      <w:pPr>
        <w:pStyle w:val="Code"/>
        <w:jc w:val="both"/>
      </w:pPr>
      <w:r w:rsidRPr="00C71B81">
        <w:t># # TOP-LEVEL TEMPLATE - BEGIN</w:t>
      </w:r>
    </w:p>
    <w:p w14:paraId="29B27E2B" w14:textId="77777777" w:rsidR="00C71B81" w:rsidRPr="00C71B81" w:rsidRDefault="00C71B81" w:rsidP="00A51BCF">
      <w:pPr>
        <w:pStyle w:val="Code"/>
        <w:jc w:val="both"/>
      </w:pPr>
      <w:r w:rsidRPr="00C71B81">
        <w:t># #</w:t>
      </w:r>
    </w:p>
    <w:p w14:paraId="3F9F0685" w14:textId="77777777" w:rsidR="00C71B81" w:rsidRPr="00C71B81" w:rsidRDefault="00C71B81" w:rsidP="00A51BCF">
      <w:pPr>
        <w:pStyle w:val="Code"/>
        <w:jc w:val="both"/>
      </w:pPr>
      <w:r w:rsidRPr="00C71B81">
        <w:t># # QSYS_SIMDIR is used in the Quartus-generated IP simulation script to</w:t>
      </w:r>
    </w:p>
    <w:p w14:paraId="52CA006B" w14:textId="77777777" w:rsidR="00C71B81" w:rsidRPr="00C71B81" w:rsidRDefault="00C71B81" w:rsidP="00A51BCF">
      <w:pPr>
        <w:pStyle w:val="Code"/>
        <w:jc w:val="both"/>
      </w:pPr>
      <w:r w:rsidRPr="00C71B81">
        <w:t># # construct paths to the files required to simulate the IP in your Quartus</w:t>
      </w:r>
    </w:p>
    <w:p w14:paraId="2A7EFC7D" w14:textId="77777777" w:rsidR="00C71B81" w:rsidRPr="00C71B81" w:rsidRDefault="00C71B81" w:rsidP="00A51BCF">
      <w:pPr>
        <w:pStyle w:val="Code"/>
        <w:jc w:val="both"/>
      </w:pPr>
      <w:r w:rsidRPr="00C71B81">
        <w:t># # project. By default, the IP script assumes that you are launching the</w:t>
      </w:r>
    </w:p>
    <w:p w14:paraId="64A9054D" w14:textId="77777777" w:rsidR="00C71B81" w:rsidRPr="00C71B81" w:rsidRDefault="00C71B81" w:rsidP="00A51BCF">
      <w:pPr>
        <w:pStyle w:val="Code"/>
        <w:jc w:val="both"/>
      </w:pPr>
      <w:r w:rsidRPr="00C71B81">
        <w:t># # simulator from the IP script location. If launching from another</w:t>
      </w:r>
    </w:p>
    <w:p w14:paraId="433D3629" w14:textId="77777777" w:rsidR="00C71B81" w:rsidRPr="00C71B81" w:rsidRDefault="00C71B81" w:rsidP="00A51BCF">
      <w:pPr>
        <w:pStyle w:val="Code"/>
        <w:jc w:val="both"/>
      </w:pPr>
      <w:r w:rsidRPr="00C71B81">
        <w:t># # location, set QSYS_SIMDIR to the output directory you specified when you</w:t>
      </w:r>
    </w:p>
    <w:p w14:paraId="1E539EE9" w14:textId="77777777" w:rsidR="00C71B81" w:rsidRPr="00C71B81" w:rsidRDefault="00C71B81" w:rsidP="00A51BCF">
      <w:pPr>
        <w:pStyle w:val="Code"/>
        <w:jc w:val="both"/>
      </w:pPr>
      <w:r w:rsidRPr="00C71B81">
        <w:t># # generated the IP script, relative to the directory from which you launch</w:t>
      </w:r>
    </w:p>
    <w:p w14:paraId="09040639" w14:textId="77777777" w:rsidR="00C71B81" w:rsidRPr="00C71B81" w:rsidRDefault="00C71B81" w:rsidP="00A51BCF">
      <w:pPr>
        <w:pStyle w:val="Code"/>
        <w:jc w:val="both"/>
      </w:pPr>
      <w:r w:rsidRPr="00C71B81">
        <w:t># # the simulator.</w:t>
      </w:r>
    </w:p>
    <w:p w14:paraId="7A6F674F" w14:textId="77777777" w:rsidR="00C71B81" w:rsidRPr="00C71B81" w:rsidRDefault="00C71B81" w:rsidP="00A51BCF">
      <w:pPr>
        <w:pStyle w:val="Code"/>
        <w:jc w:val="both"/>
      </w:pPr>
      <w:r w:rsidRPr="00C71B81">
        <w:t># #</w:t>
      </w:r>
    </w:p>
    <w:p w14:paraId="1EDB4128" w14:textId="45E6F950" w:rsidR="00C71B81" w:rsidRPr="00C71B81" w:rsidRDefault="00C71B81" w:rsidP="00A51BCF">
      <w:pPr>
        <w:pStyle w:val="Code"/>
        <w:jc w:val="both"/>
      </w:pPr>
      <w:r w:rsidRPr="00C71B81">
        <w:t xml:space="preserve">set QSYS_SIMDIR </w:t>
      </w:r>
      <w:r w:rsidR="004D76C0" w:rsidRPr="00013AFC">
        <w:t>C:/5cgx_xcvr_tutorial/</w:t>
      </w:r>
      <w:r w:rsidR="001217AC" w:rsidRPr="00013AFC">
        <w:t>5cgx_xcvr_1G</w:t>
      </w:r>
    </w:p>
    <w:p w14:paraId="5C5F4DF5" w14:textId="77777777" w:rsidR="00C71B81" w:rsidRPr="00C71B81" w:rsidRDefault="00C71B81" w:rsidP="00A51BCF">
      <w:pPr>
        <w:pStyle w:val="Code"/>
        <w:jc w:val="both"/>
      </w:pPr>
      <w:r w:rsidRPr="00C71B81">
        <w:t># #</w:t>
      </w:r>
    </w:p>
    <w:p w14:paraId="4F3E9335" w14:textId="77777777" w:rsidR="00C71B81" w:rsidRPr="00C71B81" w:rsidRDefault="00C71B81" w:rsidP="00A51BCF">
      <w:pPr>
        <w:pStyle w:val="Code"/>
        <w:jc w:val="both"/>
      </w:pPr>
      <w:r w:rsidRPr="00C71B81">
        <w:t># # Source the generated IP simulation script.</w:t>
      </w:r>
    </w:p>
    <w:p w14:paraId="2EA244FA" w14:textId="77777777" w:rsidR="00C71B81" w:rsidRPr="00C71B81" w:rsidRDefault="00C71B81" w:rsidP="00A51BCF">
      <w:pPr>
        <w:pStyle w:val="Code"/>
        <w:jc w:val="both"/>
      </w:pPr>
      <w:r w:rsidRPr="00C71B81">
        <w:t>source $QSYS_SIMDIR/mentor/msim_setup.tcl</w:t>
      </w:r>
    </w:p>
    <w:p w14:paraId="223CF3CD" w14:textId="77777777" w:rsidR="00C71B81" w:rsidRPr="00C71B81" w:rsidRDefault="00C71B81" w:rsidP="00A51BCF">
      <w:pPr>
        <w:pStyle w:val="Code"/>
        <w:jc w:val="both"/>
      </w:pPr>
      <w:r w:rsidRPr="00C71B81">
        <w:t># #</w:t>
      </w:r>
    </w:p>
    <w:p w14:paraId="1761D62B" w14:textId="77777777" w:rsidR="00C71B81" w:rsidRPr="00C71B81" w:rsidRDefault="00C71B81" w:rsidP="00A51BCF">
      <w:pPr>
        <w:pStyle w:val="Code"/>
        <w:jc w:val="both"/>
      </w:pPr>
      <w:r w:rsidRPr="00C71B81">
        <w:t># # Set any compilation options you require (this is unusual).</w:t>
      </w:r>
    </w:p>
    <w:p w14:paraId="1F61E92B" w14:textId="77777777" w:rsidR="00C71B81" w:rsidRPr="00C71B81" w:rsidRDefault="00C71B81" w:rsidP="00A51BCF">
      <w:pPr>
        <w:pStyle w:val="Code"/>
        <w:jc w:val="both"/>
      </w:pPr>
      <w:r w:rsidRPr="00C71B81">
        <w:t># set USER_DEFINED_COMPILE_OPTIONS &lt;compilation options&gt;</w:t>
      </w:r>
    </w:p>
    <w:p w14:paraId="0A3ADD48" w14:textId="77777777" w:rsidR="00C71B81" w:rsidRPr="00C71B81" w:rsidRDefault="00C71B81" w:rsidP="00A51BCF">
      <w:pPr>
        <w:pStyle w:val="Code"/>
        <w:jc w:val="both"/>
      </w:pPr>
      <w:r w:rsidRPr="00C71B81">
        <w:t># set USER_DEFINED_VHDL_COMPILE_OPTIONS &lt;compilation options for VHDL&gt;</w:t>
      </w:r>
    </w:p>
    <w:p w14:paraId="0F47D1A6" w14:textId="77777777" w:rsidR="00C71B81" w:rsidRPr="00C71B81" w:rsidRDefault="00C71B81" w:rsidP="00A51BCF">
      <w:pPr>
        <w:pStyle w:val="Code"/>
        <w:jc w:val="both"/>
      </w:pPr>
      <w:r w:rsidRPr="00C71B81">
        <w:t># set USER_DEFINED_VERILOG_COMPILE_OPTIONS &lt;compilation options for Verilog&gt;</w:t>
      </w:r>
    </w:p>
    <w:p w14:paraId="51429383" w14:textId="77777777" w:rsidR="00C71B81" w:rsidRPr="00C71B81" w:rsidRDefault="00C71B81" w:rsidP="00A51BCF">
      <w:pPr>
        <w:pStyle w:val="Code"/>
        <w:jc w:val="both"/>
      </w:pPr>
      <w:r w:rsidRPr="00C71B81">
        <w:t># #</w:t>
      </w:r>
    </w:p>
    <w:p w14:paraId="0221EA00" w14:textId="77777777" w:rsidR="00C71B81" w:rsidRPr="00C71B81" w:rsidRDefault="00C71B81" w:rsidP="00A51BCF">
      <w:pPr>
        <w:pStyle w:val="Code"/>
        <w:jc w:val="both"/>
      </w:pPr>
      <w:r w:rsidRPr="00C71B81">
        <w:t># # Call command to compile the Quartus EDA simulation library.</w:t>
      </w:r>
    </w:p>
    <w:p w14:paraId="6A1ABA92" w14:textId="77777777" w:rsidR="00C71B81" w:rsidRPr="00C71B81" w:rsidRDefault="00C71B81" w:rsidP="00A51BCF">
      <w:pPr>
        <w:pStyle w:val="Code"/>
        <w:jc w:val="both"/>
      </w:pPr>
      <w:r w:rsidRPr="00C71B81">
        <w:t>dev_com</w:t>
      </w:r>
    </w:p>
    <w:p w14:paraId="1E745234" w14:textId="77777777" w:rsidR="00C71B81" w:rsidRPr="00C71B81" w:rsidRDefault="00C71B81" w:rsidP="00A51BCF">
      <w:pPr>
        <w:pStyle w:val="Code"/>
        <w:jc w:val="both"/>
      </w:pPr>
      <w:r w:rsidRPr="00C71B81">
        <w:lastRenderedPageBreak/>
        <w:t># #</w:t>
      </w:r>
    </w:p>
    <w:p w14:paraId="6F82533A" w14:textId="77777777" w:rsidR="00C71B81" w:rsidRPr="00C71B81" w:rsidRDefault="00C71B81" w:rsidP="00A51BCF">
      <w:pPr>
        <w:pStyle w:val="Code"/>
        <w:jc w:val="both"/>
      </w:pPr>
      <w:r w:rsidRPr="00C71B81">
        <w:t># # Call command to compile the Quartus-generated IP simulation files.</w:t>
      </w:r>
    </w:p>
    <w:p w14:paraId="75BFDD11" w14:textId="77777777" w:rsidR="00C71B81" w:rsidRPr="00C71B81" w:rsidRDefault="00C71B81" w:rsidP="00A51BCF">
      <w:pPr>
        <w:pStyle w:val="Code"/>
        <w:jc w:val="both"/>
      </w:pPr>
      <w:r w:rsidRPr="00C71B81">
        <w:t>com</w:t>
      </w:r>
    </w:p>
    <w:p w14:paraId="5C90BEE6" w14:textId="77777777" w:rsidR="00C71B81" w:rsidRPr="00C71B81" w:rsidRDefault="00C71B81" w:rsidP="00A51BCF">
      <w:pPr>
        <w:pStyle w:val="Code"/>
        <w:jc w:val="both"/>
      </w:pPr>
      <w:r w:rsidRPr="00C71B81">
        <w:t># #</w:t>
      </w:r>
    </w:p>
    <w:p w14:paraId="37F862C9" w14:textId="77777777" w:rsidR="00C71B81" w:rsidRPr="00C71B81" w:rsidRDefault="00C71B81" w:rsidP="00A51BCF">
      <w:pPr>
        <w:pStyle w:val="Code"/>
        <w:jc w:val="both"/>
      </w:pPr>
      <w:r w:rsidRPr="00C71B81">
        <w:t># # Add commands to compile all design files and testbench files, including</w:t>
      </w:r>
    </w:p>
    <w:p w14:paraId="4EF27BB5" w14:textId="77777777" w:rsidR="00C71B81" w:rsidRPr="00C71B81" w:rsidRDefault="00C71B81" w:rsidP="00A51BCF">
      <w:pPr>
        <w:pStyle w:val="Code"/>
        <w:jc w:val="both"/>
      </w:pPr>
      <w:r w:rsidRPr="00C71B81">
        <w:t># # the top level. (These are all the files required for simulation other</w:t>
      </w:r>
    </w:p>
    <w:p w14:paraId="47809B8E" w14:textId="77777777" w:rsidR="00C71B81" w:rsidRPr="00C71B81" w:rsidRDefault="00C71B81" w:rsidP="00A51BCF">
      <w:pPr>
        <w:pStyle w:val="Code"/>
        <w:jc w:val="both"/>
      </w:pPr>
      <w:r w:rsidRPr="00C71B81">
        <w:t># # than the files compiled by the Quartus-generated IP simulation script)</w:t>
      </w:r>
    </w:p>
    <w:p w14:paraId="2BDC7765" w14:textId="77777777" w:rsidR="00C71B81" w:rsidRPr="00C71B81" w:rsidRDefault="00C71B81" w:rsidP="00A51BCF">
      <w:pPr>
        <w:pStyle w:val="Code"/>
        <w:jc w:val="both"/>
      </w:pPr>
      <w:r w:rsidRPr="00C71B81">
        <w:t># #</w:t>
      </w:r>
    </w:p>
    <w:p w14:paraId="43DD2B3E" w14:textId="77777777" w:rsidR="00C71B81" w:rsidRPr="00C71B81" w:rsidRDefault="00C71B81" w:rsidP="00A51BCF">
      <w:pPr>
        <w:pStyle w:val="Code"/>
        <w:jc w:val="both"/>
      </w:pPr>
      <w:r w:rsidRPr="00C71B81">
        <w:t>vlog -work work -vlog01compat top.v top_tb.v</w:t>
      </w:r>
    </w:p>
    <w:p w14:paraId="16D0C34A" w14:textId="77777777" w:rsidR="00C71B81" w:rsidRPr="00C71B81" w:rsidRDefault="00C71B81" w:rsidP="00A51BCF">
      <w:pPr>
        <w:pStyle w:val="Code"/>
        <w:jc w:val="both"/>
      </w:pPr>
      <w:r w:rsidRPr="00C71B81">
        <w:t># #</w:t>
      </w:r>
    </w:p>
    <w:p w14:paraId="61E0B896" w14:textId="77777777" w:rsidR="00C71B81" w:rsidRPr="00C71B81" w:rsidRDefault="00C71B81" w:rsidP="00A51BCF">
      <w:pPr>
        <w:pStyle w:val="Code"/>
        <w:jc w:val="both"/>
      </w:pPr>
      <w:r w:rsidRPr="00C71B81">
        <w:t># # Set the top-level simulation or testbench module/entity name, which is</w:t>
      </w:r>
    </w:p>
    <w:p w14:paraId="05163002" w14:textId="77777777" w:rsidR="00C71B81" w:rsidRPr="00C71B81" w:rsidRDefault="00C71B81" w:rsidP="00A51BCF">
      <w:pPr>
        <w:pStyle w:val="Code"/>
        <w:jc w:val="both"/>
      </w:pPr>
      <w:r w:rsidRPr="00C71B81">
        <w:t># # used by the elab command to elaborate the top level.</w:t>
      </w:r>
    </w:p>
    <w:p w14:paraId="3F3C6437" w14:textId="77777777" w:rsidR="00C71B81" w:rsidRPr="00C71B81" w:rsidRDefault="00C71B81" w:rsidP="00A51BCF">
      <w:pPr>
        <w:pStyle w:val="Code"/>
        <w:jc w:val="both"/>
      </w:pPr>
      <w:r w:rsidRPr="00C71B81">
        <w:t># #</w:t>
      </w:r>
    </w:p>
    <w:p w14:paraId="0ADD6142" w14:textId="77777777" w:rsidR="00C71B81" w:rsidRPr="00C71B81" w:rsidRDefault="00C71B81" w:rsidP="00A51BCF">
      <w:pPr>
        <w:pStyle w:val="Code"/>
        <w:jc w:val="both"/>
      </w:pPr>
      <w:r w:rsidRPr="00C71B81">
        <w:t>set TOP_LEVEL_NAME top_tb</w:t>
      </w:r>
    </w:p>
    <w:p w14:paraId="69E8DB32" w14:textId="77777777" w:rsidR="00C71B81" w:rsidRPr="00C71B81" w:rsidRDefault="00C71B81" w:rsidP="00A51BCF">
      <w:pPr>
        <w:pStyle w:val="Code"/>
        <w:jc w:val="both"/>
      </w:pPr>
      <w:r w:rsidRPr="00C71B81">
        <w:t># #</w:t>
      </w:r>
    </w:p>
    <w:p w14:paraId="252DEC2D" w14:textId="77777777" w:rsidR="00C71B81" w:rsidRPr="00C71B81" w:rsidRDefault="00C71B81" w:rsidP="00A51BCF">
      <w:pPr>
        <w:pStyle w:val="Code"/>
        <w:jc w:val="both"/>
      </w:pPr>
      <w:r w:rsidRPr="00C71B81">
        <w:t># # Set any elaboration options you require.</w:t>
      </w:r>
    </w:p>
    <w:p w14:paraId="6DCA3A1C" w14:textId="77777777" w:rsidR="00C71B81" w:rsidRPr="00C71B81" w:rsidRDefault="00C71B81" w:rsidP="00A51BCF">
      <w:pPr>
        <w:pStyle w:val="Code"/>
        <w:jc w:val="both"/>
      </w:pPr>
      <w:r w:rsidRPr="00C71B81">
        <w:t>set USER_DEFINED_ELAB_OPTIONS -voptargs="+acc"</w:t>
      </w:r>
    </w:p>
    <w:p w14:paraId="0224341E" w14:textId="77777777" w:rsidR="00C71B81" w:rsidRPr="00C71B81" w:rsidRDefault="00C71B81" w:rsidP="00A51BCF">
      <w:pPr>
        <w:pStyle w:val="Code"/>
        <w:jc w:val="both"/>
      </w:pPr>
      <w:r w:rsidRPr="00C71B81">
        <w:t># #</w:t>
      </w:r>
    </w:p>
    <w:p w14:paraId="41F024C3" w14:textId="77777777" w:rsidR="00C71B81" w:rsidRPr="00C71B81" w:rsidRDefault="00C71B81" w:rsidP="00A51BCF">
      <w:pPr>
        <w:pStyle w:val="Code"/>
        <w:jc w:val="both"/>
      </w:pPr>
      <w:r w:rsidRPr="00C71B81">
        <w:t># # Call command to elaborate your design and testbench.</w:t>
      </w:r>
    </w:p>
    <w:p w14:paraId="34BF19B8" w14:textId="77777777" w:rsidR="00C71B81" w:rsidRPr="00C71B81" w:rsidRDefault="00C71B81" w:rsidP="00EB7C69">
      <w:pPr>
        <w:pStyle w:val="Code"/>
      </w:pPr>
      <w:r w:rsidRPr="00C71B81">
        <w:t>elab</w:t>
      </w:r>
    </w:p>
    <w:p w14:paraId="224A8043" w14:textId="77777777" w:rsidR="00C71B81" w:rsidRPr="00C71B81" w:rsidRDefault="00C71B81" w:rsidP="00EB7C69">
      <w:pPr>
        <w:pStyle w:val="Code"/>
      </w:pPr>
      <w:r w:rsidRPr="00C71B81">
        <w:t># #</w:t>
      </w:r>
    </w:p>
    <w:p w14:paraId="1F274AB5" w14:textId="77777777" w:rsidR="00C71B81" w:rsidRPr="00C71B81" w:rsidRDefault="00C71B81" w:rsidP="00EB7C69">
      <w:pPr>
        <w:pStyle w:val="Code"/>
      </w:pPr>
      <w:r w:rsidRPr="00C71B81">
        <w:t># # Run the simulation.</w:t>
      </w:r>
    </w:p>
    <w:p w14:paraId="4169B65B" w14:textId="77777777" w:rsidR="00C71B81" w:rsidRPr="00C71B81" w:rsidRDefault="00C71B81" w:rsidP="00EB7C69">
      <w:pPr>
        <w:pStyle w:val="Code"/>
      </w:pPr>
      <w:r w:rsidRPr="00C71B81">
        <w:t># run -a</w:t>
      </w:r>
    </w:p>
    <w:p w14:paraId="0F85882B" w14:textId="77777777" w:rsidR="00C71B81" w:rsidRPr="00C71B81" w:rsidRDefault="00C71B81" w:rsidP="00EB7C69">
      <w:pPr>
        <w:pStyle w:val="Code"/>
      </w:pPr>
      <w:r w:rsidRPr="00C71B81">
        <w:t>do wave.do</w:t>
      </w:r>
    </w:p>
    <w:p w14:paraId="10C59B90" w14:textId="77777777" w:rsidR="00C71B81" w:rsidRPr="00C71B81" w:rsidRDefault="00C71B81" w:rsidP="00EB7C69">
      <w:pPr>
        <w:pStyle w:val="Code"/>
      </w:pPr>
      <w:r w:rsidRPr="00C71B81">
        <w:t>run 200 us</w:t>
      </w:r>
    </w:p>
    <w:p w14:paraId="07ED90CC" w14:textId="77777777" w:rsidR="00C71B81" w:rsidRPr="00C71B81" w:rsidRDefault="00C71B81" w:rsidP="00EB7C69">
      <w:pPr>
        <w:pStyle w:val="Code"/>
      </w:pPr>
      <w:r w:rsidRPr="00C71B81">
        <w:t># #</w:t>
      </w:r>
    </w:p>
    <w:p w14:paraId="3FD89F67" w14:textId="77777777" w:rsidR="00C71B81" w:rsidRPr="00C71B81" w:rsidRDefault="00C71B81" w:rsidP="00EB7C69">
      <w:pPr>
        <w:pStyle w:val="Code"/>
      </w:pPr>
      <w:r w:rsidRPr="00C71B81">
        <w:t># # Report success to the shell.</w:t>
      </w:r>
    </w:p>
    <w:p w14:paraId="7467FC38" w14:textId="77777777" w:rsidR="00C71B81" w:rsidRPr="00C71B81" w:rsidRDefault="00C71B81" w:rsidP="00EB7C69">
      <w:pPr>
        <w:pStyle w:val="Code"/>
      </w:pPr>
      <w:r w:rsidRPr="00C71B81">
        <w:t># exit -code 0</w:t>
      </w:r>
    </w:p>
    <w:p w14:paraId="5443ED53" w14:textId="77777777" w:rsidR="00C71B81" w:rsidRPr="00C71B81" w:rsidRDefault="00C71B81" w:rsidP="00EB7C69">
      <w:pPr>
        <w:pStyle w:val="Code"/>
      </w:pPr>
      <w:r w:rsidRPr="00C71B81">
        <w:t># #</w:t>
      </w:r>
    </w:p>
    <w:p w14:paraId="4CF46217" w14:textId="77777777" w:rsidR="00C71B81" w:rsidRPr="00C71B81" w:rsidRDefault="00C71B81" w:rsidP="00EB7C69">
      <w:pPr>
        <w:pStyle w:val="Code"/>
      </w:pPr>
      <w:r w:rsidRPr="00C71B81">
        <w:t># # TOP-LEVEL TEMPLATE - END</w:t>
      </w:r>
    </w:p>
    <w:p w14:paraId="5663FD7F" w14:textId="77777777" w:rsidR="008A2107" w:rsidRPr="00C71B81" w:rsidRDefault="00C71B81" w:rsidP="00EB7C69">
      <w:pPr>
        <w:pStyle w:val="Code"/>
      </w:pPr>
      <w:r w:rsidRPr="00C71B81">
        <w:t># ----------------------------------------</w:t>
      </w:r>
    </w:p>
    <w:p w14:paraId="2A949631" w14:textId="77777777" w:rsidR="00AB63C7" w:rsidRDefault="00C71B81" w:rsidP="00C71B81">
      <w:pPr>
        <w:pStyle w:val="ListNumber"/>
      </w:pPr>
      <w:r>
        <w:t xml:space="preserve">Open </w:t>
      </w:r>
      <w:r w:rsidRPr="00D90469">
        <w:rPr>
          <w:rStyle w:val="TableCellChar"/>
          <w:rFonts w:eastAsiaTheme="minorHAnsi"/>
        </w:rPr>
        <w:t>ModelSim – Intel FPGA Starter Edition</w:t>
      </w:r>
      <w:r w:rsidR="00AF5F61">
        <w:t>. On ‘</w:t>
      </w:r>
      <w:r w:rsidR="00AF5F61" w:rsidRPr="00D90469">
        <w:rPr>
          <w:rStyle w:val="TableCellChar"/>
          <w:rFonts w:eastAsiaTheme="minorHAnsi"/>
        </w:rPr>
        <w:t>Transcript</w:t>
      </w:r>
      <w:r w:rsidR="00AF5F61">
        <w:t xml:space="preserve">’ </w:t>
      </w:r>
      <w:r w:rsidR="00D90469">
        <w:t xml:space="preserve">window enter the following command </w:t>
      </w:r>
      <w:r w:rsidR="00D90469" w:rsidRPr="00D90469">
        <w:rPr>
          <w:rStyle w:val="CodeChar"/>
        </w:rPr>
        <w:t>cd &lt;project folder&gt;</w:t>
      </w:r>
      <w:r w:rsidR="00AB63C7">
        <w:t xml:space="preserve">. </w:t>
      </w:r>
    </w:p>
    <w:p w14:paraId="5500D59D" w14:textId="2663CC46" w:rsidR="00C71B81" w:rsidRDefault="00AB63C7" w:rsidP="00AB63C7">
      <w:pPr>
        <w:pStyle w:val="Tip"/>
      </w:pPr>
      <w:r>
        <w:t xml:space="preserve">Moldelsim utilize the forward slash character as divider between folders. Windows use the backslash as divider between folder. You will need to use the forward slash notation while changing directories in modelsim as show in the next </w:t>
      </w:r>
      <w:r w:rsidR="006E57CE">
        <w:t>figure or</w:t>
      </w:r>
      <w:r>
        <w:t xml:space="preserve"> wrap the path in curly brackets in case that you want to use backslash notation (e.g. cd {C:\5cgx_xcvr_tutorial\5cgx_xcvr_1G}).</w:t>
      </w:r>
      <w:r>
        <w:br/>
      </w:r>
    </w:p>
    <w:p w14:paraId="1C0FD821" w14:textId="77777777" w:rsidR="00D90469" w:rsidRDefault="00D90469" w:rsidP="008B07A5">
      <w:pPr>
        <w:pStyle w:val="ListContinue"/>
        <w:jc w:val="center"/>
      </w:pPr>
      <w:r>
        <w:rPr>
          <w:noProof/>
          <w:lang w:bidi="ar-SA"/>
        </w:rPr>
        <w:lastRenderedPageBreak/>
        <w:drawing>
          <wp:inline distT="0" distB="0" distL="0" distR="0" wp14:anchorId="73AF4BF0" wp14:editId="27013664">
            <wp:extent cx="5164430" cy="4460682"/>
            <wp:effectExtent l="0" t="0" r="0" b="0"/>
            <wp:docPr id="14" name="Picture 14" descr="C:\Users\hectorca\AppData\Local\Microsoft\Windows\INetCache\Content.Word\simulation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ectorca\AppData\Local\Microsoft\Windows\INetCache\Content.Word\simulation_4.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177650" cy="4472100"/>
                    </a:xfrm>
                    <a:prstGeom prst="rect">
                      <a:avLst/>
                    </a:prstGeom>
                    <a:noFill/>
                    <a:ln>
                      <a:noFill/>
                    </a:ln>
                  </pic:spPr>
                </pic:pic>
              </a:graphicData>
            </a:graphic>
          </wp:inline>
        </w:drawing>
      </w:r>
    </w:p>
    <w:p w14:paraId="26E339A4" w14:textId="77777777" w:rsidR="00C71B81" w:rsidRPr="00C71B81" w:rsidRDefault="00D90469" w:rsidP="001D6A63">
      <w:pPr>
        <w:pStyle w:val="ListNumber"/>
        <w:jc w:val="center"/>
      </w:pPr>
      <w:r>
        <w:t>On ‘</w:t>
      </w:r>
      <w:r w:rsidRPr="00D90469">
        <w:rPr>
          <w:rStyle w:val="TableCellChar"/>
          <w:rFonts w:eastAsiaTheme="minorHAnsi"/>
        </w:rPr>
        <w:t>Transcript</w:t>
      </w:r>
      <w:r>
        <w:t xml:space="preserve">’ window enter the following command </w:t>
      </w:r>
      <w:r w:rsidRPr="00D90469">
        <w:rPr>
          <w:rStyle w:val="CodeChar"/>
        </w:rPr>
        <w:t>do mentor_top.do</w:t>
      </w:r>
      <w:r>
        <w:t>. The simulation will start</w:t>
      </w:r>
      <w:r>
        <w:rPr>
          <w:noProof/>
          <w:lang w:bidi="ar-SA"/>
        </w:rPr>
        <w:drawing>
          <wp:inline distT="0" distB="0" distL="0" distR="0" wp14:anchorId="74906C12" wp14:editId="638EF542">
            <wp:extent cx="5279538" cy="1383527"/>
            <wp:effectExtent l="0" t="0" r="0" b="7620"/>
            <wp:docPr id="15" name="Picture 15" descr="C:\Users\hectorca\AppData\Local\Microsoft\Windows\INetCache\Content.Word\simulation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ectorca\AppData\Local\Microsoft\Windows\INetCache\Content.Word\simulation_5.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96315" cy="1387924"/>
                    </a:xfrm>
                    <a:prstGeom prst="rect">
                      <a:avLst/>
                    </a:prstGeom>
                    <a:noFill/>
                    <a:ln>
                      <a:noFill/>
                    </a:ln>
                  </pic:spPr>
                </pic:pic>
              </a:graphicData>
            </a:graphic>
          </wp:inline>
        </w:drawing>
      </w:r>
    </w:p>
    <w:p w14:paraId="7626FF46" w14:textId="77777777" w:rsidR="00AF5152" w:rsidRDefault="000C72BA" w:rsidP="007860B9">
      <w:pPr>
        <w:pStyle w:val="ListNumber"/>
      </w:pPr>
      <w:r>
        <w:t>If everything is correct, your ModelSim window should look like:</w:t>
      </w:r>
    </w:p>
    <w:p w14:paraId="511C1132" w14:textId="77777777" w:rsidR="000C72BA" w:rsidRDefault="000C72BA" w:rsidP="000C72BA">
      <w:pPr>
        <w:pStyle w:val="ListContinue"/>
        <w:jc w:val="center"/>
      </w:pPr>
      <w:r>
        <w:rPr>
          <w:noProof/>
          <w:lang w:bidi="ar-SA"/>
        </w:rPr>
        <w:lastRenderedPageBreak/>
        <w:drawing>
          <wp:inline distT="0" distB="0" distL="0" distR="0" wp14:anchorId="7E63D597" wp14:editId="57060248">
            <wp:extent cx="4639702" cy="4007457"/>
            <wp:effectExtent l="0" t="0" r="8890" b="0"/>
            <wp:docPr id="19" name="Picture 19" descr="C:\Users\hectorca\AppData\Local\Microsoft\Windows\INetCache\Content.Word\simulation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ectorca\AppData\Local\Microsoft\Windows\INetCache\Content.Word\simulation_6.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645118" cy="4012135"/>
                    </a:xfrm>
                    <a:prstGeom prst="rect">
                      <a:avLst/>
                    </a:prstGeom>
                    <a:noFill/>
                    <a:ln>
                      <a:noFill/>
                    </a:ln>
                  </pic:spPr>
                </pic:pic>
              </a:graphicData>
            </a:graphic>
          </wp:inline>
        </w:drawing>
      </w:r>
    </w:p>
    <w:p w14:paraId="3CCC933D" w14:textId="77777777" w:rsidR="00F536BF" w:rsidRPr="00423E65" w:rsidRDefault="00423E65" w:rsidP="00E335E9">
      <w:pPr>
        <w:rPr>
          <w:rStyle w:val="IntenseReference"/>
        </w:rPr>
      </w:pPr>
      <w:r w:rsidRPr="00423E65">
        <w:rPr>
          <w:rStyle w:val="IntenseReference"/>
        </w:rPr>
        <w:t xml:space="preserve">Waveform </w:t>
      </w:r>
      <w:r w:rsidR="00E95D02" w:rsidRPr="00423E65">
        <w:rPr>
          <w:rStyle w:val="IntenseReference"/>
        </w:rPr>
        <w:t>Analysis</w:t>
      </w:r>
      <w:r w:rsidR="00F536BF" w:rsidRPr="00423E65">
        <w:rPr>
          <w:rStyle w:val="IntenseReference"/>
        </w:rPr>
        <w:t xml:space="preserve"> </w:t>
      </w:r>
    </w:p>
    <w:p w14:paraId="0F397077" w14:textId="77777777" w:rsidR="0093283E" w:rsidRDefault="00423E65" w:rsidP="006239EF">
      <w:pPr>
        <w:jc w:val="both"/>
      </w:pPr>
      <w:r>
        <w:t xml:space="preserve">Change Modelsim layout for waveform </w:t>
      </w:r>
      <w:r w:rsidR="00E95D02">
        <w:t>analysis</w:t>
      </w:r>
      <w:r>
        <w:t>.</w:t>
      </w:r>
      <w:r w:rsidR="0093283E">
        <w:t xml:space="preserve"> First click on the ‘</w:t>
      </w:r>
      <w:r w:rsidR="0093283E" w:rsidRPr="0093283E">
        <w:rPr>
          <w:rStyle w:val="TableCellChar"/>
          <w:rFonts w:eastAsiaTheme="minorHAnsi"/>
        </w:rPr>
        <w:t>Wave</w:t>
      </w:r>
      <w:r w:rsidR="0093283E">
        <w:t>’ tab to bring</w:t>
      </w:r>
      <w:r w:rsidR="002409B6">
        <w:t xml:space="preserve"> up</w:t>
      </w:r>
      <w:r w:rsidR="0093283E">
        <w:t xml:space="preserve"> the waveform</w:t>
      </w:r>
      <w:r w:rsidR="002409B6">
        <w:t>.</w:t>
      </w:r>
      <w:r w:rsidR="0093283E">
        <w:t xml:space="preserve"> </w:t>
      </w:r>
    </w:p>
    <w:p w14:paraId="299C4EE3" w14:textId="77777777" w:rsidR="00F536BF" w:rsidRDefault="0093283E" w:rsidP="0093283E">
      <w:pPr>
        <w:jc w:val="center"/>
      </w:pPr>
      <w:r>
        <w:rPr>
          <w:noProof/>
          <w:lang w:bidi="ar-SA"/>
        </w:rPr>
        <w:drawing>
          <wp:inline distT="0" distB="0" distL="0" distR="0" wp14:anchorId="1C926AE3" wp14:editId="381B3B11">
            <wp:extent cx="3073069" cy="2859796"/>
            <wp:effectExtent l="0" t="0" r="0" b="0"/>
            <wp:docPr id="41" name="Picture 41" descr="C:\Users\hectorca\AppData\Local\Microsoft\Windows\INetCache\Content.Word\simulation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ectorca\AppData\Local\Microsoft\Windows\INetCache\Content.Word\simulation_7.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076191" cy="2862701"/>
                    </a:xfrm>
                    <a:prstGeom prst="rect">
                      <a:avLst/>
                    </a:prstGeom>
                    <a:noFill/>
                    <a:ln>
                      <a:noFill/>
                    </a:ln>
                  </pic:spPr>
                </pic:pic>
              </a:graphicData>
            </a:graphic>
          </wp:inline>
        </w:drawing>
      </w:r>
    </w:p>
    <w:p w14:paraId="6C8B2325" w14:textId="77777777" w:rsidR="00423E65" w:rsidRDefault="002409B6" w:rsidP="006239EF">
      <w:pPr>
        <w:jc w:val="both"/>
      </w:pPr>
      <w:r>
        <w:t xml:space="preserve">Click the </w:t>
      </w:r>
      <w:r w:rsidR="00F22B0E">
        <w:t>‘</w:t>
      </w:r>
      <w:r w:rsidRPr="00F22B0E">
        <w:rPr>
          <w:rStyle w:val="TableCellChar"/>
          <w:rFonts w:eastAsiaTheme="minorHAnsi"/>
        </w:rPr>
        <w:t>expand</w:t>
      </w:r>
      <w:r w:rsidR="00F22B0E">
        <w:t>’</w:t>
      </w:r>
      <w:r>
        <w:t xml:space="preserve"> </w:t>
      </w:r>
      <w:r w:rsidR="00E95D02">
        <w:t>button</w:t>
      </w:r>
      <w:r w:rsidR="00F22B0E">
        <w:t xml:space="preserve"> to display the waveform </w:t>
      </w:r>
      <w:r w:rsidR="00E95D02">
        <w:t>across</w:t>
      </w:r>
      <w:r w:rsidR="00F22B0E">
        <w:t xml:space="preserve"> Modelsim window.</w:t>
      </w:r>
    </w:p>
    <w:p w14:paraId="30D023A0" w14:textId="77777777" w:rsidR="00F22B0E" w:rsidRDefault="00C27E33" w:rsidP="00F22B0E">
      <w:pPr>
        <w:jc w:val="center"/>
      </w:pPr>
      <w:r>
        <w:rPr>
          <w:noProof/>
          <w:lang w:bidi="ar-SA"/>
        </w:rPr>
        <w:lastRenderedPageBreak/>
        <w:drawing>
          <wp:inline distT="0" distB="0" distL="0" distR="0" wp14:anchorId="07B5C249" wp14:editId="62EB2C74">
            <wp:extent cx="2724150" cy="2518256"/>
            <wp:effectExtent l="0" t="0" r="0" b="0"/>
            <wp:docPr id="55" name="Picture 55" descr="C:\Users\hectorca\AppData\Local\Microsoft\Windows\INetCache\Content.Word\simulation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ectorca\AppData\Local\Microsoft\Windows\INetCache\Content.Word\simulation_8.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38235" cy="2531276"/>
                    </a:xfrm>
                    <a:prstGeom prst="rect">
                      <a:avLst/>
                    </a:prstGeom>
                    <a:noFill/>
                    <a:ln>
                      <a:noFill/>
                    </a:ln>
                  </pic:spPr>
                </pic:pic>
              </a:graphicData>
            </a:graphic>
          </wp:inline>
        </w:drawing>
      </w:r>
    </w:p>
    <w:p w14:paraId="3BF37B3B" w14:textId="77777777" w:rsidR="00F22B0E" w:rsidRDefault="000B4C15" w:rsidP="006239EF">
      <w:pPr>
        <w:jc w:val="both"/>
      </w:pPr>
      <w:r>
        <w:t xml:space="preserve">Use </w:t>
      </w:r>
      <w:r w:rsidR="001C20BC">
        <w:t xml:space="preserve">the zoom controls to </w:t>
      </w:r>
      <w:r w:rsidR="00E95D02">
        <w:t>adjust</w:t>
      </w:r>
      <w:r w:rsidR="001C20BC">
        <w:t xml:space="preserve"> the waveform. Click on ‘</w:t>
      </w:r>
      <w:r w:rsidR="001C20BC" w:rsidRPr="001C20BC">
        <w:rPr>
          <w:rStyle w:val="TableCellChar"/>
          <w:rFonts w:eastAsiaTheme="minorHAnsi"/>
        </w:rPr>
        <w:t>Zoom Full</w:t>
      </w:r>
      <w:r w:rsidR="001C20BC">
        <w:t xml:space="preserve">’ </w:t>
      </w:r>
      <w:r w:rsidR="00E95D02">
        <w:t>button</w:t>
      </w:r>
      <w:r w:rsidR="001C20BC">
        <w:t xml:space="preserve"> to start.</w:t>
      </w:r>
    </w:p>
    <w:p w14:paraId="06CB5291" w14:textId="77777777" w:rsidR="001C20BC" w:rsidRDefault="00C27E33" w:rsidP="001C20BC">
      <w:pPr>
        <w:jc w:val="center"/>
      </w:pPr>
      <w:r>
        <w:rPr>
          <w:noProof/>
          <w:lang w:bidi="ar-SA"/>
        </w:rPr>
        <w:drawing>
          <wp:inline distT="0" distB="0" distL="0" distR="0" wp14:anchorId="73155859" wp14:editId="14EB31FD">
            <wp:extent cx="5937250" cy="768350"/>
            <wp:effectExtent l="0" t="0" r="6350" b="0"/>
            <wp:docPr id="47" name="Picture 47" descr="C:\Users\hectorca\AppData\Local\Microsoft\Windows\INetCache\Content.Word\simulation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ectorca\AppData\Local\Microsoft\Windows\INetCache\Content.Word\simulation_9.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37250" cy="768350"/>
                    </a:xfrm>
                    <a:prstGeom prst="rect">
                      <a:avLst/>
                    </a:prstGeom>
                    <a:noFill/>
                    <a:ln>
                      <a:noFill/>
                    </a:ln>
                  </pic:spPr>
                </pic:pic>
              </a:graphicData>
            </a:graphic>
          </wp:inline>
        </w:drawing>
      </w:r>
    </w:p>
    <w:p w14:paraId="412B26C5" w14:textId="00B6A1EF" w:rsidR="00F22B0E" w:rsidRDefault="002D25BE" w:rsidP="006239EF">
      <w:pPr>
        <w:jc w:val="both"/>
      </w:pPr>
      <w:r>
        <w:t xml:space="preserve">The waveform is organized in three </w:t>
      </w:r>
      <w:r w:rsidR="00B622F6">
        <w:t xml:space="preserve">windows </w:t>
      </w:r>
      <w:r w:rsidR="008E6E5E">
        <w:t>pane</w:t>
      </w:r>
      <w:r w:rsidR="000D7D7A">
        <w:t>s</w:t>
      </w:r>
      <w:r w:rsidR="008E6E5E">
        <w:t>, Data pane, Clock pane and Reset pane</w:t>
      </w:r>
      <w:r w:rsidR="00B622F6">
        <w:t xml:space="preserve">. This waveform is delivered as part of the material from this tutorial and includes the most relevant signals that intervene on the transceiver channels operation. However, </w:t>
      </w:r>
      <w:r w:rsidR="00136BF5">
        <w:t>the user is free to add additional signals to further explore the design behavior</w:t>
      </w:r>
      <w:r w:rsidR="008E6E5E">
        <w:t xml:space="preserve">. Data pane </w:t>
      </w:r>
      <w:r w:rsidR="00782DF3">
        <w:t xml:space="preserve">groups all signals related to data transfer between TX and RX channels. Clock pane shows clock signals used to calibrate the channels PLLs and the clock signal used to drive the FPGA logic that feeds data into the TX channel. Finally, </w:t>
      </w:r>
      <w:r w:rsidR="00E95D02">
        <w:t>reset</w:t>
      </w:r>
      <w:r w:rsidR="00782DF3">
        <w:t xml:space="preserve"> pane have signals used to reset the TX/RX channels. </w:t>
      </w:r>
      <w:r w:rsidR="00D23098">
        <w:t xml:space="preserve">There are also three areas of special interest on the waveform: ‘Reset Sequence’, ‘Channel </w:t>
      </w:r>
      <w:r w:rsidR="00E95D02">
        <w:t>alignment</w:t>
      </w:r>
      <w:r w:rsidR="00D23098">
        <w:t>’ and ‘Data reception’.</w:t>
      </w:r>
    </w:p>
    <w:p w14:paraId="2F7B1FD8" w14:textId="77777777" w:rsidR="001C20BC" w:rsidRDefault="00C27E33" w:rsidP="00D23098">
      <w:pPr>
        <w:jc w:val="center"/>
      </w:pPr>
      <w:r>
        <w:rPr>
          <w:noProof/>
          <w:lang w:bidi="ar-SA"/>
        </w:rPr>
        <w:drawing>
          <wp:inline distT="0" distB="0" distL="0" distR="0" wp14:anchorId="1DE980DE" wp14:editId="220182D7">
            <wp:extent cx="5924550" cy="2565400"/>
            <wp:effectExtent l="0" t="0" r="0" b="6350"/>
            <wp:docPr id="60" name="Picture 60" descr="C:\Users\hectorca\AppData\Local\Microsoft\Windows\INetCache\Content.Word\simulation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ectorca\AppData\Local\Microsoft\Windows\INetCache\Content.Word\simulation_10.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24550" cy="2565400"/>
                    </a:xfrm>
                    <a:prstGeom prst="rect">
                      <a:avLst/>
                    </a:prstGeom>
                    <a:noFill/>
                    <a:ln>
                      <a:noFill/>
                    </a:ln>
                  </pic:spPr>
                </pic:pic>
              </a:graphicData>
            </a:graphic>
          </wp:inline>
        </w:drawing>
      </w:r>
    </w:p>
    <w:p w14:paraId="6131DA25" w14:textId="09E0A07E" w:rsidR="00257A0C" w:rsidRDefault="00D0257C" w:rsidP="00D0257C">
      <w:pPr>
        <w:pStyle w:val="Tip"/>
      </w:pPr>
      <w:r>
        <w:lastRenderedPageBreak/>
        <w:t>If not all the signals are visible on any of the panes, click the line dividing the panes and drag it to increase or decrease the size of the pane.</w:t>
      </w:r>
    </w:p>
    <w:p w14:paraId="0979AE5C" w14:textId="0A8D6D9D" w:rsidR="00D0257C" w:rsidRPr="00D0257C" w:rsidRDefault="00D0257C" w:rsidP="00D0257C">
      <w:pPr>
        <w:pStyle w:val="Body"/>
        <w:jc w:val="center"/>
      </w:pPr>
      <w:r>
        <w:rPr>
          <w:noProof/>
          <w:lang w:bidi="ar-SA"/>
        </w:rPr>
        <w:drawing>
          <wp:inline distT="0" distB="0" distL="0" distR="0" wp14:anchorId="6EB2C6EC" wp14:editId="747107E0">
            <wp:extent cx="2552132" cy="1032693"/>
            <wp:effectExtent l="0" t="0" r="63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565519" cy="1038110"/>
                    </a:xfrm>
                    <a:prstGeom prst="rect">
                      <a:avLst/>
                    </a:prstGeom>
                  </pic:spPr>
                </pic:pic>
              </a:graphicData>
            </a:graphic>
          </wp:inline>
        </w:drawing>
      </w:r>
    </w:p>
    <w:p w14:paraId="187BB438" w14:textId="77777777" w:rsidR="00D0257C" w:rsidRPr="00D0257C" w:rsidRDefault="00D0257C" w:rsidP="00D0257C">
      <w:pPr>
        <w:pStyle w:val="Body"/>
      </w:pPr>
    </w:p>
    <w:p w14:paraId="218177DD" w14:textId="4846DA4F" w:rsidR="000C1B43" w:rsidRDefault="006A089F" w:rsidP="006145FC">
      <w:pPr>
        <w:jc w:val="both"/>
      </w:pPr>
      <w:r>
        <w:t>The reset flow for the TX/RX channels is manage</w:t>
      </w:r>
      <w:r w:rsidR="0089601A">
        <w:t>d</w:t>
      </w:r>
      <w:r>
        <w:t xml:space="preserve"> by the reset controller. The controller </w:t>
      </w:r>
      <w:r w:rsidR="006B2E08">
        <w:t xml:space="preserve">holds on reset both TX and RX PLLs. After the wait time set on the reset controller, the module </w:t>
      </w:r>
      <w:r w:rsidR="00E95D02">
        <w:t>starts</w:t>
      </w:r>
      <w:r w:rsidR="006B2E08">
        <w:t xml:space="preserve"> </w:t>
      </w:r>
      <w:r w:rsidR="005758DA">
        <w:t xml:space="preserve">the </w:t>
      </w:r>
      <w:r w:rsidR="00E95D02">
        <w:t>bring up</w:t>
      </w:r>
      <w:r w:rsidR="005758DA">
        <w:t xml:space="preserve"> of</w:t>
      </w:r>
      <w:r w:rsidR="006B2E08">
        <w:t xml:space="preserve"> both channels</w:t>
      </w:r>
      <w:r w:rsidR="0041028C">
        <w:t xml:space="preserve"> (tag 1 on</w:t>
      </w:r>
      <w:r w:rsidR="0089601A">
        <w:t xml:space="preserve"> the</w:t>
      </w:r>
      <w:r w:rsidR="0041028C">
        <w:t xml:space="preserve"> figure below)</w:t>
      </w:r>
      <w:r w:rsidR="006B2E08">
        <w:t>. For the RX channel, the reset controller first let</w:t>
      </w:r>
      <w:r w:rsidR="0089601A">
        <w:t>s</w:t>
      </w:r>
      <w:r w:rsidR="006B2E08">
        <w:t xml:space="preserve"> out of reset the PMA of the channel, the latter start recovering the clock signal from the incoming data, once this process is done, the PMA sets ‘</w:t>
      </w:r>
      <w:r w:rsidR="006B2E08" w:rsidRPr="006B2E08">
        <w:rPr>
          <w:rStyle w:val="TableCellChar"/>
          <w:rFonts w:eastAsiaTheme="minorHAnsi"/>
        </w:rPr>
        <w:t>rx_is_lockedtodata</w:t>
      </w:r>
      <w:r w:rsidR="006B2E08">
        <w:t>’ signal to let know the reset controller that the analog portion of the channel is ready. After that, the reset controller takes out of reset the PCS from the RX channel</w:t>
      </w:r>
      <w:r w:rsidR="000C1B43">
        <w:t>, after a waiting time for the RX PCS to get ready</w:t>
      </w:r>
      <w:r w:rsidR="000118D6">
        <w:t>,</w:t>
      </w:r>
      <w:r w:rsidR="000C1B43">
        <w:t xml:space="preserve"> the controller sets the ‘rx_ready’ signal to let know that the RX channel is ready to operate</w:t>
      </w:r>
      <w:r w:rsidR="000118D6">
        <w:t xml:space="preserve"> (tag 2 on</w:t>
      </w:r>
      <w:r w:rsidR="0089601A">
        <w:t xml:space="preserve"> the</w:t>
      </w:r>
      <w:r w:rsidR="000118D6">
        <w:t xml:space="preserve"> figure below)</w:t>
      </w:r>
      <w:r w:rsidR="000C1B43">
        <w:t xml:space="preserve">. The TX channel sets out of reset the PMA portion of the channel, it waits until the PMA PLL has been calibrated and then it takes out of reset the PCS. Once the </w:t>
      </w:r>
      <w:r w:rsidR="00B41AB1">
        <w:t xml:space="preserve">flow has ended for the TX channel, the reset controller </w:t>
      </w:r>
      <w:r w:rsidR="00E95D02">
        <w:t>asserts</w:t>
      </w:r>
      <w:r w:rsidR="00B41AB1">
        <w:t xml:space="preserve"> the ‘tx_ready’ signal to let know that the TX channel is fully operational</w:t>
      </w:r>
      <w:r w:rsidR="006F13A3">
        <w:t xml:space="preserve"> (tag 3 on</w:t>
      </w:r>
      <w:r w:rsidR="0089601A">
        <w:t xml:space="preserve"> the</w:t>
      </w:r>
      <w:r w:rsidR="006F13A3">
        <w:t xml:space="preserve"> figure below)</w:t>
      </w:r>
      <w:r w:rsidR="00B41AB1">
        <w:t>.</w:t>
      </w:r>
      <w:r w:rsidR="000C1B43">
        <w:t xml:space="preserve"> </w:t>
      </w:r>
    </w:p>
    <w:p w14:paraId="7EE01D51" w14:textId="77777777" w:rsidR="001C20BC" w:rsidRDefault="00964A6C" w:rsidP="00E335E9">
      <w:r>
        <w:rPr>
          <w:noProof/>
          <w:lang w:bidi="ar-SA"/>
        </w:rPr>
        <w:drawing>
          <wp:inline distT="0" distB="0" distL="0" distR="0" wp14:anchorId="2F0542CE" wp14:editId="77E0A45C">
            <wp:extent cx="5936615" cy="1160145"/>
            <wp:effectExtent l="0" t="0" r="6985" b="1905"/>
            <wp:docPr id="46" name="Picture 46" descr="C:\Users\hectorca\AppData\Local\Microsoft\Windows\INetCache\Content.Word\simulation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ectorca\AppData\Local\Microsoft\Windows\INetCache\Content.Word\simulation_11.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36615" cy="1160145"/>
                    </a:xfrm>
                    <a:prstGeom prst="rect">
                      <a:avLst/>
                    </a:prstGeom>
                    <a:noFill/>
                    <a:ln>
                      <a:noFill/>
                    </a:ln>
                  </pic:spPr>
                </pic:pic>
              </a:graphicData>
            </a:graphic>
          </wp:inline>
        </w:drawing>
      </w:r>
    </w:p>
    <w:p w14:paraId="76D1A9ED" w14:textId="77777777" w:rsidR="008E6E5E" w:rsidRDefault="003B6107" w:rsidP="006145FC">
      <w:pPr>
        <w:jc w:val="both"/>
      </w:pPr>
      <w:r>
        <w:t>Data transaction between TX and RX channel take place in two phases. In the first phase, TX channel st</w:t>
      </w:r>
      <w:r w:rsidR="0074594B">
        <w:t>ar</w:t>
      </w:r>
      <w:r>
        <w:t>t</w:t>
      </w:r>
      <w:r w:rsidR="0074594B">
        <w:t>s</w:t>
      </w:r>
      <w:r>
        <w:t xml:space="preserve"> sending the </w:t>
      </w:r>
      <w:r w:rsidR="00E95D02">
        <w:t>alignment</w:t>
      </w:r>
      <w:r>
        <w:t xml:space="preserve"> pattern ‘</w:t>
      </w:r>
      <w:r w:rsidRPr="003B6107">
        <w:rPr>
          <w:rStyle w:val="TableCellChar"/>
          <w:rFonts w:eastAsiaTheme="minorHAnsi"/>
        </w:rPr>
        <w:t>BC</w:t>
      </w:r>
      <w:r w:rsidR="00BD229E">
        <w:t>’, this pattern is sent</w:t>
      </w:r>
      <w:r>
        <w:t xml:space="preserve"> 50 times to align both channels. While TX is sending the </w:t>
      </w:r>
      <w:r w:rsidR="00E95D02">
        <w:t>alignment</w:t>
      </w:r>
      <w:r>
        <w:t xml:space="preserve"> pattern, signal ‘</w:t>
      </w:r>
      <w:r w:rsidRPr="003B6107">
        <w:rPr>
          <w:rStyle w:val="TableCellChar"/>
          <w:rFonts w:eastAsiaTheme="minorHAnsi"/>
        </w:rPr>
        <w:t>tx_datak</w:t>
      </w:r>
      <w:r>
        <w:t xml:space="preserve">’ must </w:t>
      </w:r>
      <w:r w:rsidR="00E95D02">
        <w:t>be</w:t>
      </w:r>
      <w:r>
        <w:t xml:space="preserve"> set to one to indicate to the ‘8b/10b encoder’ </w:t>
      </w:r>
      <w:r w:rsidR="00585710">
        <w:t>block that the symbol being sent</w:t>
      </w:r>
      <w:r>
        <w:t xml:space="preserve"> must be encoded as a control symbol. Once the channels are aligned, ‘</w:t>
      </w:r>
      <w:r w:rsidRPr="003B6107">
        <w:rPr>
          <w:rStyle w:val="TableCellChar"/>
          <w:rFonts w:eastAsiaTheme="minorHAnsi"/>
        </w:rPr>
        <w:t>tx_datak</w:t>
      </w:r>
      <w:r>
        <w:t>’ is set to zero and the TX channel start</w:t>
      </w:r>
      <w:r w:rsidR="00585710">
        <w:t>s</w:t>
      </w:r>
      <w:r>
        <w:t xml:space="preserve"> the transmission of data symbols. Afte</w:t>
      </w:r>
      <w:r w:rsidR="00585710">
        <w:t>r the first data symbols have</w:t>
      </w:r>
      <w:r w:rsidR="0074594B">
        <w:t xml:space="preserve"> be</w:t>
      </w:r>
      <w:r>
        <w:t>e</w:t>
      </w:r>
      <w:r w:rsidR="0074594B">
        <w:t>n</w:t>
      </w:r>
      <w:r>
        <w:t xml:space="preserve"> processed by all the internal blocks from the RX PMA and RX PCS the decoded symbol is available at ‘</w:t>
      </w:r>
      <w:r w:rsidRPr="003B6107">
        <w:rPr>
          <w:rStyle w:val="TableCellChar"/>
          <w:rFonts w:eastAsiaTheme="minorHAnsi"/>
        </w:rPr>
        <w:t>rx_parallel_data</w:t>
      </w:r>
      <w:r w:rsidR="00D36A25">
        <w:t>’ port. The number of delay cycl</w:t>
      </w:r>
      <w:r w:rsidR="0074594B">
        <w:t>es between a data symbol arriving</w:t>
      </w:r>
      <w:r w:rsidR="00D36A25">
        <w:t xml:space="preserve"> to ‘</w:t>
      </w:r>
      <w:r w:rsidR="00D36A25" w:rsidRPr="00D36A25">
        <w:rPr>
          <w:rStyle w:val="TableCellChar"/>
          <w:rFonts w:eastAsiaTheme="minorHAnsi"/>
        </w:rPr>
        <w:t>tx_parallel_data</w:t>
      </w:r>
      <w:r w:rsidR="00D36A25">
        <w:t>’ port and its exit through  ‘</w:t>
      </w:r>
      <w:r w:rsidR="00D36A25" w:rsidRPr="003B6107">
        <w:rPr>
          <w:rStyle w:val="TableCellChar"/>
          <w:rFonts w:eastAsiaTheme="minorHAnsi"/>
        </w:rPr>
        <w:t>rx_parallel_data</w:t>
      </w:r>
      <w:r w:rsidR="00D36A25">
        <w:t xml:space="preserve">’ port is affected directly by the number of blocks that the symbol must cross </w:t>
      </w:r>
      <w:r w:rsidR="0074594B">
        <w:t xml:space="preserve">through </w:t>
      </w:r>
      <w:r w:rsidR="00D36A25">
        <w:t>the TX PCS, TX PMA, RX PMA and RX PCS.</w:t>
      </w:r>
    </w:p>
    <w:p w14:paraId="6470F2E4" w14:textId="77777777" w:rsidR="005168B8" w:rsidRDefault="005168B8" w:rsidP="00E335E9">
      <w:r>
        <w:rPr>
          <w:noProof/>
          <w:lang w:bidi="ar-SA"/>
        </w:rPr>
        <w:drawing>
          <wp:inline distT="0" distB="0" distL="0" distR="0" wp14:anchorId="000E613A" wp14:editId="42B48EAA">
            <wp:extent cx="5943600" cy="1296670"/>
            <wp:effectExtent l="0" t="0" r="0" b="0"/>
            <wp:docPr id="40" name="Picture 40" descr="C:\Users\hectorca\AppData\Local\Microsoft\Windows\INetCache\Content.Word\simulation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ectorca\AppData\Local\Microsoft\Windows\INetCache\Content.Word\simulation_12.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3600" cy="1296670"/>
                    </a:xfrm>
                    <a:prstGeom prst="rect">
                      <a:avLst/>
                    </a:prstGeom>
                    <a:noFill/>
                    <a:ln>
                      <a:noFill/>
                    </a:ln>
                  </pic:spPr>
                </pic:pic>
              </a:graphicData>
            </a:graphic>
          </wp:inline>
        </w:drawing>
      </w:r>
    </w:p>
    <w:p w14:paraId="5C22F02A" w14:textId="5AA08AAA" w:rsidR="00560498" w:rsidRDefault="00F84AAA" w:rsidP="00BD741A">
      <w:pPr>
        <w:jc w:val="both"/>
      </w:pPr>
      <w:r>
        <w:lastRenderedPageBreak/>
        <w:t xml:space="preserve"> </w:t>
      </w:r>
      <w:r w:rsidR="00560498">
        <w:t>‘</w:t>
      </w:r>
      <w:r w:rsidR="00560498" w:rsidRPr="00560498">
        <w:rPr>
          <w:rStyle w:val="TableCellChar"/>
          <w:rFonts w:eastAsiaTheme="minorHAnsi"/>
        </w:rPr>
        <w:t>ref_clk</w:t>
      </w:r>
      <w:r w:rsidR="00560498">
        <w:t>’ and ‘</w:t>
      </w:r>
      <w:r w:rsidR="00560498" w:rsidRPr="00560498">
        <w:rPr>
          <w:rStyle w:val="TableCellChar"/>
          <w:rFonts w:eastAsiaTheme="minorHAnsi"/>
        </w:rPr>
        <w:t>tx_std_clkout</w:t>
      </w:r>
      <w:r w:rsidR="00560498">
        <w:t>’ are cl</w:t>
      </w:r>
      <w:r w:rsidR="00AA34F8">
        <w:t>ock signals directly involved in</w:t>
      </w:r>
      <w:r w:rsidR="00560498">
        <w:t xml:space="preserve"> the transceiver operation. ‘ref_clk’ is use</w:t>
      </w:r>
      <w:r w:rsidR="00AA34F8">
        <w:t>d</w:t>
      </w:r>
      <w:r w:rsidR="00560498">
        <w:t xml:space="preserve"> to calibrate the PLL used for the TX and RX channels. ‘</w:t>
      </w:r>
      <w:r w:rsidR="00560498" w:rsidRPr="00560498">
        <w:rPr>
          <w:rStyle w:val="TableCellChar"/>
          <w:rFonts w:eastAsiaTheme="minorHAnsi"/>
        </w:rPr>
        <w:t>ref_clk</w:t>
      </w:r>
      <w:r w:rsidR="00560498">
        <w:t xml:space="preserve">’, as it is used as reference for </w:t>
      </w:r>
      <w:r w:rsidR="00EE3060">
        <w:t>calibration, do</w:t>
      </w:r>
      <w:r w:rsidR="00560498">
        <w:t xml:space="preserve"> not </w:t>
      </w:r>
      <w:r w:rsidR="00E95D02">
        <w:t>necessarily</w:t>
      </w:r>
      <w:r w:rsidR="00560498">
        <w:t xml:space="preserve"> run at the same frequency that the clock signal used to capture/</w:t>
      </w:r>
      <w:r w:rsidR="00E95D02">
        <w:t>transmit</w:t>
      </w:r>
      <w:r w:rsidR="00560498">
        <w:t xml:space="preserve"> data on the physical medium, also, it </w:t>
      </w:r>
      <w:r w:rsidR="00EE3060">
        <w:t>does</w:t>
      </w:r>
      <w:r w:rsidR="00560498">
        <w:t xml:space="preserve"> not have to run at the same speed as the </w:t>
      </w:r>
      <w:r w:rsidR="00BD741A">
        <w:t>signal</w:t>
      </w:r>
      <w:r w:rsidR="00560498">
        <w:t xml:space="preserve"> that is use</w:t>
      </w:r>
      <w:r w:rsidR="00AA34F8">
        <w:t>d</w:t>
      </w:r>
      <w:r w:rsidR="00560498">
        <w:t xml:space="preserve"> to clock the FPGA core logic that generates/process the data</w:t>
      </w:r>
      <w:r w:rsidR="00BD741A">
        <w:t xml:space="preserve"> to and from the transceiver channels. </w:t>
      </w:r>
      <w:r w:rsidR="00560498">
        <w:t xml:space="preserve"> </w:t>
      </w:r>
      <w:r w:rsidR="00BD741A">
        <w:t>In this exercise we are using a 156.25 MHz clock as reference for PLL calibration.</w:t>
      </w:r>
    </w:p>
    <w:p w14:paraId="43646535" w14:textId="77777777" w:rsidR="006145FC" w:rsidRDefault="006B0984" w:rsidP="00E335E9">
      <w:r>
        <w:rPr>
          <w:noProof/>
          <w:lang w:bidi="ar-SA"/>
        </w:rPr>
        <w:drawing>
          <wp:inline distT="0" distB="0" distL="0" distR="0" wp14:anchorId="23D1EA20" wp14:editId="470F90FC">
            <wp:extent cx="5937250" cy="1238250"/>
            <wp:effectExtent l="0" t="0" r="6350" b="0"/>
            <wp:docPr id="63" name="Picture 63" descr="C:\Users\hectorca\AppData\Local\Microsoft\Windows\INetCache\Content.Word\simulation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ectorca\AppData\Local\Microsoft\Windows\INetCache\Content.Word\simulation_13.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37250" cy="1238250"/>
                    </a:xfrm>
                    <a:prstGeom prst="rect">
                      <a:avLst/>
                    </a:prstGeom>
                    <a:noFill/>
                    <a:ln>
                      <a:noFill/>
                    </a:ln>
                  </pic:spPr>
                </pic:pic>
              </a:graphicData>
            </a:graphic>
          </wp:inline>
        </w:drawing>
      </w:r>
    </w:p>
    <w:p w14:paraId="7D8B75F2" w14:textId="77777777" w:rsidR="00BD741A" w:rsidRDefault="00BD741A" w:rsidP="00EE3060">
      <w:pPr>
        <w:jc w:val="both"/>
      </w:pPr>
      <w:r>
        <w:t>‘</w:t>
      </w:r>
      <w:r w:rsidRPr="00BD741A">
        <w:rPr>
          <w:rStyle w:val="TableCellChar"/>
          <w:rFonts w:eastAsiaTheme="minorHAnsi"/>
        </w:rPr>
        <w:t>tx_std_clkout</w:t>
      </w:r>
      <w:r>
        <w:t>’ is the clock signal used to drive all block</w:t>
      </w:r>
      <w:r w:rsidR="00CC4468">
        <w:t>s</w:t>
      </w:r>
      <w:r>
        <w:t xml:space="preserve"> that are part of the PCS of a transceiver channel. In this example, ‘</w:t>
      </w:r>
      <w:r w:rsidRPr="00BD741A">
        <w:rPr>
          <w:rStyle w:val="TableCellChar"/>
          <w:rFonts w:eastAsiaTheme="minorHAnsi"/>
        </w:rPr>
        <w:t>tx_std_clkout</w:t>
      </w:r>
      <w:r>
        <w:t>’ is running at 125 MHz, which is not the same frequency used for the PLL calibration. ‘</w:t>
      </w:r>
      <w:r w:rsidRPr="00BD741A">
        <w:rPr>
          <w:rStyle w:val="TableCellChar"/>
          <w:rFonts w:eastAsiaTheme="minorHAnsi"/>
        </w:rPr>
        <w:t>tx_std_clkout</w:t>
      </w:r>
      <w:r>
        <w:t xml:space="preserve">’ has a direct relationship between the desired </w:t>
      </w:r>
      <w:r w:rsidR="00EE3060">
        <w:t>bandwidth</w:t>
      </w:r>
      <w:r>
        <w:t xml:space="preserve"> and the size of the interface between the PMA and PCS for the transceiver channels. In this example</w:t>
      </w:r>
      <w:r w:rsidR="00CC4468">
        <w:t>,</w:t>
      </w:r>
      <w:r>
        <w:t xml:space="preserve"> our desired </w:t>
      </w:r>
      <w:r w:rsidR="00EE3060">
        <w:t>bandwidth</w:t>
      </w:r>
      <w:r>
        <w:t xml:space="preserve"> is 1250 </w:t>
      </w:r>
      <w:r w:rsidR="004C3CF7">
        <w:t>M</w:t>
      </w:r>
      <w:r>
        <w:t>bps and our PMA/PCS interface is 10 bits wide</w:t>
      </w:r>
      <w:r w:rsidR="00CD0A2D">
        <w:t>, so we need to do</w:t>
      </w:r>
      <w:r w:rsidR="004C3CF7">
        <w:t xml:space="preserve"> 125M transactions between PMA and PCS each second. To </w:t>
      </w:r>
      <w:r w:rsidR="00EE3060">
        <w:t>achieve</w:t>
      </w:r>
      <w:r w:rsidR="004C3CF7">
        <w:t xml:space="preserve"> </w:t>
      </w:r>
      <w:r w:rsidR="00EE3060">
        <w:t>this,</w:t>
      </w:r>
      <w:r w:rsidR="004C3CF7">
        <w:t xml:space="preserve"> we need to drive our PCS logic at 125 MHz.</w:t>
      </w:r>
    </w:p>
    <w:p w14:paraId="6A38C0FE" w14:textId="77777777" w:rsidR="00130DC2" w:rsidRPr="00AF5152" w:rsidRDefault="00130DC2" w:rsidP="00E335E9">
      <w:r>
        <w:t>Congra</w:t>
      </w:r>
      <w:r w:rsidR="004C3CF7">
        <w:t>tulations!</w:t>
      </w:r>
      <w:r>
        <w:t xml:space="preserve"> the design is </w:t>
      </w:r>
      <w:r w:rsidR="00191702">
        <w:t>behavioral validated.</w:t>
      </w:r>
    </w:p>
    <w:p w14:paraId="1E50C8B0" w14:textId="77777777" w:rsidR="005F1773" w:rsidRDefault="005F1773" w:rsidP="00315B99">
      <w:pPr>
        <w:pStyle w:val="Heading3nonumber"/>
        <w:rPr>
          <w:rStyle w:val="IntenseReference"/>
        </w:rPr>
      </w:pPr>
      <w:bookmarkStart w:id="34" w:name="_Toc513716308"/>
      <w:r>
        <w:rPr>
          <w:rStyle w:val="IntenseReference"/>
        </w:rPr>
        <w:t>Step 7: Review Pin Assigments</w:t>
      </w:r>
      <w:bookmarkEnd w:id="34"/>
    </w:p>
    <w:p w14:paraId="1C2FB772" w14:textId="1319E67A" w:rsidR="005F1773" w:rsidRDefault="007968F0" w:rsidP="009F30B1">
      <w:pPr>
        <w:jc w:val="both"/>
      </w:pPr>
      <w:r>
        <w:t>On Quartus, click on ‘</w:t>
      </w:r>
      <w:r w:rsidRPr="007968F0">
        <w:rPr>
          <w:rStyle w:val="TableCellChar"/>
          <w:rFonts w:eastAsiaTheme="minorHAnsi"/>
        </w:rPr>
        <w:t>Tools</w:t>
      </w:r>
      <w:r>
        <w:t>’ and then click ‘</w:t>
      </w:r>
      <w:r w:rsidRPr="007968F0">
        <w:rPr>
          <w:rStyle w:val="TableCellChar"/>
          <w:rFonts w:eastAsiaTheme="minorHAnsi"/>
        </w:rPr>
        <w:t xml:space="preserve">Tcl </w:t>
      </w:r>
      <w:r w:rsidR="004E0FD4" w:rsidRPr="007968F0">
        <w:rPr>
          <w:rStyle w:val="TableCellChar"/>
          <w:rFonts w:eastAsiaTheme="minorHAnsi"/>
        </w:rPr>
        <w:t>scripts</w:t>
      </w:r>
      <w:r w:rsidR="004E0FD4">
        <w:rPr>
          <w:rStyle w:val="TableCellChar"/>
          <w:rFonts w:eastAsiaTheme="minorHAnsi"/>
        </w:rPr>
        <w:t>…</w:t>
      </w:r>
      <w:r>
        <w:t xml:space="preserve">’. </w:t>
      </w:r>
    </w:p>
    <w:p w14:paraId="6D9D4A08" w14:textId="77777777" w:rsidR="007968F0" w:rsidRDefault="007968F0" w:rsidP="007968F0">
      <w:pPr>
        <w:jc w:val="center"/>
      </w:pPr>
      <w:r>
        <w:rPr>
          <w:noProof/>
          <w:lang w:bidi="ar-SA"/>
        </w:rPr>
        <w:lastRenderedPageBreak/>
        <w:drawing>
          <wp:inline distT="0" distB="0" distL="0" distR="0" wp14:anchorId="3B39F8B3" wp14:editId="3A06CD1C">
            <wp:extent cx="1516932" cy="3879873"/>
            <wp:effectExtent l="0" t="0" r="7620" b="6350"/>
            <wp:docPr id="25" name="Picture 25" descr="C:\Users\hectorca\AppData\Local\Microsoft\Windows\INetCache\Content.Word\pin_assigment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ectorca\AppData\Local\Microsoft\Windows\INetCache\Content.Word\pin_assigment_1.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43645" cy="3948196"/>
                    </a:xfrm>
                    <a:prstGeom prst="rect">
                      <a:avLst/>
                    </a:prstGeom>
                    <a:noFill/>
                    <a:ln>
                      <a:noFill/>
                    </a:ln>
                  </pic:spPr>
                </pic:pic>
              </a:graphicData>
            </a:graphic>
          </wp:inline>
        </w:drawing>
      </w:r>
    </w:p>
    <w:p w14:paraId="462E08E5" w14:textId="68A241EB" w:rsidR="009F30B1" w:rsidRDefault="009F30B1" w:rsidP="004934F6">
      <w:pPr>
        <w:jc w:val="both"/>
      </w:pPr>
      <w:r>
        <w:t xml:space="preserve">A new window will </w:t>
      </w:r>
      <w:r w:rsidR="00E95D02">
        <w:t>show up</w:t>
      </w:r>
      <w:r>
        <w:t xml:space="preserve">, select </w:t>
      </w:r>
      <w:r w:rsidRPr="007968F0">
        <w:rPr>
          <w:rStyle w:val="CodeChar"/>
        </w:rPr>
        <w:t>5cgx_</w:t>
      </w:r>
      <w:r w:rsidR="004E0FD4" w:rsidRPr="004E0FD4">
        <w:rPr>
          <w:rStyle w:val="CodeChar"/>
        </w:rPr>
        <w:t xml:space="preserve"> </w:t>
      </w:r>
      <w:r w:rsidR="004E0FD4" w:rsidRPr="007968F0">
        <w:rPr>
          <w:rStyle w:val="CodeChar"/>
        </w:rPr>
        <w:t>xcvr</w:t>
      </w:r>
      <w:r w:rsidRPr="007968F0">
        <w:rPr>
          <w:rStyle w:val="CodeChar"/>
        </w:rPr>
        <w:t>_1G</w:t>
      </w:r>
      <w:r w:rsidR="001D74CC">
        <w:rPr>
          <w:rStyle w:val="CodeChar"/>
        </w:rPr>
        <w:t>_pins</w:t>
      </w:r>
      <w:r w:rsidRPr="007968F0">
        <w:rPr>
          <w:rStyle w:val="CodeChar"/>
        </w:rPr>
        <w:t>.tcl</w:t>
      </w:r>
      <w:r>
        <w:t xml:space="preserve"> and then click ‘</w:t>
      </w:r>
      <w:r w:rsidRPr="007968F0">
        <w:rPr>
          <w:rStyle w:val="TableCellChar"/>
          <w:rFonts w:eastAsiaTheme="minorHAnsi"/>
        </w:rPr>
        <w:t>Run</w:t>
      </w:r>
      <w:r>
        <w:t xml:space="preserve">’. Quartus </w:t>
      </w:r>
      <w:r w:rsidR="00901C47">
        <w:t>will load the pin assignment to</w:t>
      </w:r>
      <w:r>
        <w:t xml:space="preserve"> the project.</w:t>
      </w:r>
      <w:r w:rsidR="004E0FD4">
        <w:t xml:space="preserve"> ‘</w:t>
      </w:r>
      <w:r w:rsidR="004E0FD4" w:rsidRPr="00385778">
        <w:t>5cgx_xcvr_1G_pins.tcl</w:t>
      </w:r>
      <w:r w:rsidR="004E0FD4">
        <w:t xml:space="preserve">’ comes as part of the material for this </w:t>
      </w:r>
      <w:r w:rsidR="00885B25">
        <w:t>tutorial and</w:t>
      </w:r>
      <w:r w:rsidR="004E0FD4">
        <w:t xml:space="preserve">  is intended to be </w:t>
      </w:r>
      <w:r w:rsidR="00885B25">
        <w:t>used</w:t>
      </w:r>
      <w:r w:rsidR="004E0FD4">
        <w:t xml:space="preserve"> exclusively with the Terasic </w:t>
      </w:r>
      <w:r w:rsidR="004E0FD4" w:rsidRPr="00F25655">
        <w:t>Cyclone V GX Starter Kit</w:t>
      </w:r>
      <w:r w:rsidR="004E0FD4">
        <w:t>.</w:t>
      </w:r>
    </w:p>
    <w:p w14:paraId="2C0D3568" w14:textId="74A775E0" w:rsidR="004E0FD4" w:rsidRDefault="004E0FD4" w:rsidP="00D84341">
      <w:pPr>
        <w:pStyle w:val="Caution"/>
      </w:pPr>
      <w:r>
        <w:t xml:space="preserve">Using the pin </w:t>
      </w:r>
      <w:r w:rsidR="00885B25">
        <w:t>assignments</w:t>
      </w:r>
      <w:r>
        <w:t xml:space="preserve"> contained in ‘</w:t>
      </w:r>
      <w:r w:rsidRPr="00385778">
        <w:t>5cgx_xcvr_1G_pins.tcl</w:t>
      </w:r>
      <w:r>
        <w:t xml:space="preserve">’ with a development board different from the Terasic </w:t>
      </w:r>
      <w:r w:rsidRPr="00F25655">
        <w:t>Cyclone V GX Starter Kit</w:t>
      </w:r>
      <w:r>
        <w:t xml:space="preserve">, may cause permanent damage to it. Avoid using a different development kit, or if you are an experienced user modify the pin </w:t>
      </w:r>
      <w:r w:rsidR="00885B25">
        <w:t>assignments</w:t>
      </w:r>
      <w:r>
        <w:t xml:space="preserve"> </w:t>
      </w:r>
      <w:r w:rsidR="00885B25">
        <w:t>according</w:t>
      </w:r>
      <w:r>
        <w:t>.</w:t>
      </w:r>
    </w:p>
    <w:p w14:paraId="6F1819EC" w14:textId="77777777" w:rsidR="009F30B1" w:rsidRDefault="001D74CC" w:rsidP="009F30B1">
      <w:pPr>
        <w:jc w:val="center"/>
      </w:pPr>
      <w:r>
        <w:rPr>
          <w:noProof/>
          <w:lang w:bidi="ar-SA"/>
        </w:rPr>
        <w:drawing>
          <wp:inline distT="0" distB="0" distL="0" distR="0" wp14:anchorId="31F77C18" wp14:editId="7E608526">
            <wp:extent cx="2608028" cy="1735917"/>
            <wp:effectExtent l="0" t="0" r="1905" b="0"/>
            <wp:docPr id="9" name="Picture 9" descr="C:\Users\hectorca\AppData\Local\Microsoft\Windows\INetCache\Content.Word\pin_assigmen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ectorca\AppData\Local\Microsoft\Windows\INetCache\Content.Word\pin_assigment_2.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21517" cy="1744895"/>
                    </a:xfrm>
                    <a:prstGeom prst="rect">
                      <a:avLst/>
                    </a:prstGeom>
                    <a:noFill/>
                    <a:ln>
                      <a:noFill/>
                    </a:ln>
                  </pic:spPr>
                </pic:pic>
              </a:graphicData>
            </a:graphic>
          </wp:inline>
        </w:drawing>
      </w:r>
    </w:p>
    <w:p w14:paraId="0AA75FAF" w14:textId="77777777" w:rsidR="009F30B1" w:rsidRDefault="00130DC2" w:rsidP="009F30B1">
      <w:r>
        <w:t>Click on ‘</w:t>
      </w:r>
      <w:r w:rsidR="00EE3060" w:rsidRPr="00130DC2">
        <w:rPr>
          <w:rStyle w:val="TableCellChar"/>
          <w:rFonts w:eastAsiaTheme="minorHAnsi"/>
        </w:rPr>
        <w:t>Assignments</w:t>
      </w:r>
      <w:r>
        <w:t>’ menu and click on ‘</w:t>
      </w:r>
      <w:r w:rsidRPr="00130DC2">
        <w:rPr>
          <w:rStyle w:val="TableCellChar"/>
          <w:rFonts w:eastAsiaTheme="minorHAnsi"/>
        </w:rPr>
        <w:t>Pin Planner</w:t>
      </w:r>
      <w:r>
        <w:t>’.</w:t>
      </w:r>
    </w:p>
    <w:p w14:paraId="520E743F" w14:textId="77777777" w:rsidR="00130DC2" w:rsidRDefault="00130DC2" w:rsidP="00130DC2">
      <w:pPr>
        <w:jc w:val="center"/>
      </w:pPr>
      <w:r>
        <w:rPr>
          <w:noProof/>
          <w:lang w:bidi="ar-SA"/>
        </w:rPr>
        <w:lastRenderedPageBreak/>
        <w:drawing>
          <wp:inline distT="0" distB="0" distL="0" distR="0" wp14:anchorId="57E0FA3D" wp14:editId="6CECE4AD">
            <wp:extent cx="1987220" cy="2046733"/>
            <wp:effectExtent l="0" t="0" r="0" b="0"/>
            <wp:docPr id="28" name="Picture 28" descr="C:\Users\hectorca\AppData\Local\Microsoft\Windows\INetCache\Content.Word\pin_assigment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ectorca\AppData\Local\Microsoft\Windows\INetCache\Content.Word\pin_assigment_3.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95326" cy="2055082"/>
                    </a:xfrm>
                    <a:prstGeom prst="rect">
                      <a:avLst/>
                    </a:prstGeom>
                    <a:noFill/>
                    <a:ln>
                      <a:noFill/>
                    </a:ln>
                  </pic:spPr>
                </pic:pic>
              </a:graphicData>
            </a:graphic>
          </wp:inline>
        </w:drawing>
      </w:r>
    </w:p>
    <w:p w14:paraId="0F8E6D28" w14:textId="77777777" w:rsidR="00130DC2" w:rsidRDefault="00130DC2" w:rsidP="00130DC2">
      <w:r>
        <w:t>If everything its correct, ‘</w:t>
      </w:r>
      <w:r w:rsidRPr="00130DC2">
        <w:rPr>
          <w:rStyle w:val="TableCellChar"/>
          <w:rFonts w:eastAsiaTheme="minorHAnsi"/>
        </w:rPr>
        <w:t>Pin Planner</w:t>
      </w:r>
      <w:r>
        <w:t>’ should look like:</w:t>
      </w:r>
    </w:p>
    <w:p w14:paraId="65FE49F5" w14:textId="77777777" w:rsidR="00130DC2" w:rsidRDefault="00F03C66" w:rsidP="00700779">
      <w:pPr>
        <w:jc w:val="center"/>
      </w:pPr>
      <w:r>
        <w:rPr>
          <w:noProof/>
          <w:lang w:bidi="ar-SA"/>
        </w:rPr>
        <w:drawing>
          <wp:inline distT="0" distB="0" distL="0" distR="0" wp14:anchorId="570DBDFA" wp14:editId="453E06D9">
            <wp:extent cx="5314766" cy="3124862"/>
            <wp:effectExtent l="0" t="0" r="635" b="0"/>
            <wp:docPr id="48" name="Picture 48" descr="C:\Users\hectorca\AppData\Local\Microsoft\Windows\INetCache\Content.Word\pin_assigment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ectorca\AppData\Local\Microsoft\Windows\INetCache\Content.Word\pin_assigment_4.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331946" cy="3134963"/>
                    </a:xfrm>
                    <a:prstGeom prst="rect">
                      <a:avLst/>
                    </a:prstGeom>
                    <a:noFill/>
                    <a:ln>
                      <a:noFill/>
                    </a:ln>
                  </pic:spPr>
                </pic:pic>
              </a:graphicData>
            </a:graphic>
          </wp:inline>
        </w:drawing>
      </w:r>
    </w:p>
    <w:p w14:paraId="67681F35" w14:textId="77777777" w:rsidR="00130DC2" w:rsidRDefault="00130DC2" w:rsidP="00130DC2">
      <w:r>
        <w:t xml:space="preserve">Congratulations! The </w:t>
      </w:r>
      <w:r w:rsidR="00191702">
        <w:t xml:space="preserve">pin </w:t>
      </w:r>
      <w:r w:rsidR="00EE3060">
        <w:t>assignments</w:t>
      </w:r>
      <w:r w:rsidR="00191702">
        <w:t xml:space="preserve"> are done.</w:t>
      </w:r>
    </w:p>
    <w:p w14:paraId="208220FA" w14:textId="77777777" w:rsidR="005F1773" w:rsidRDefault="005F1773" w:rsidP="00315B99">
      <w:pPr>
        <w:pStyle w:val="Heading3nonumber"/>
        <w:rPr>
          <w:rStyle w:val="IntenseReference"/>
        </w:rPr>
      </w:pPr>
      <w:bookmarkStart w:id="35" w:name="_Toc513716309"/>
      <w:r w:rsidRPr="005F1773">
        <w:rPr>
          <w:rStyle w:val="IntenseReference"/>
        </w:rPr>
        <w:t>Step 8: Compile design and check all timing requirements have been met</w:t>
      </w:r>
      <w:bookmarkEnd w:id="35"/>
      <w:r w:rsidRPr="005F1773">
        <w:rPr>
          <w:rStyle w:val="IntenseReference"/>
        </w:rPr>
        <w:t xml:space="preserve"> </w:t>
      </w:r>
    </w:p>
    <w:p w14:paraId="3B37DFCD" w14:textId="5FF78648" w:rsidR="005F1773" w:rsidRDefault="00300793" w:rsidP="004934F6">
      <w:pPr>
        <w:jc w:val="both"/>
      </w:pPr>
      <w:r>
        <w:t>Ti</w:t>
      </w:r>
      <w:r w:rsidR="00BE0349" w:rsidRPr="00BE0349">
        <w:t xml:space="preserve">ming </w:t>
      </w:r>
      <w:r w:rsidR="003D2F51" w:rsidRPr="00BE0349">
        <w:t>constrain</w:t>
      </w:r>
      <w:r w:rsidR="003D2F51">
        <w:t>t</w:t>
      </w:r>
      <w:r w:rsidR="003D2F51" w:rsidRPr="00BE0349">
        <w:t xml:space="preserve">s </w:t>
      </w:r>
      <w:r w:rsidR="00BE0349">
        <w:t>has been included with</w:t>
      </w:r>
      <w:r>
        <w:t xml:space="preserve">in </w:t>
      </w:r>
      <w:r w:rsidR="00BE0349">
        <w:t xml:space="preserve">the project, you can </w:t>
      </w:r>
      <w:r>
        <w:t>review</w:t>
      </w:r>
      <w:r w:rsidR="00BE0349">
        <w:t xml:space="preserve"> them </w:t>
      </w:r>
      <w:r>
        <w:t>opening the next file in your preferred text editor</w:t>
      </w:r>
      <w:r w:rsidR="00BE0349">
        <w:t xml:space="preserve"> </w:t>
      </w:r>
      <w:r w:rsidRPr="00300793">
        <w:rPr>
          <w:rStyle w:val="CodeChar"/>
        </w:rPr>
        <w:t>&lt;project_folder&gt;/5cgx_xcvr_1g.sdc</w:t>
      </w:r>
      <w:r>
        <w:t>.</w:t>
      </w:r>
      <w:r w:rsidR="00381336">
        <w:t xml:space="preserve"> This file</w:t>
      </w:r>
      <w:r w:rsidR="00ED224E">
        <w:t xml:space="preserve"> was </w:t>
      </w:r>
      <w:r w:rsidR="00885B25">
        <w:t>created</w:t>
      </w:r>
      <w:r w:rsidR="00ED224E">
        <w:t xml:space="preserve"> for you</w:t>
      </w:r>
      <w:r w:rsidR="00AA0E93">
        <w:t xml:space="preserve"> </w:t>
      </w:r>
      <w:r w:rsidR="00ED224E">
        <w:t xml:space="preserve">and </w:t>
      </w:r>
      <w:r w:rsidR="00381336">
        <w:t xml:space="preserve"> is already included in the </w:t>
      </w:r>
      <w:r w:rsidR="00885B25">
        <w:t>project,</w:t>
      </w:r>
      <w:r w:rsidR="00381336">
        <w:t xml:space="preserve"> so no </w:t>
      </w:r>
      <w:r w:rsidR="00EE3060">
        <w:t>further</w:t>
      </w:r>
      <w:r w:rsidR="00381336">
        <w:t xml:space="preserve"> action is required.</w:t>
      </w:r>
    </w:p>
    <w:p w14:paraId="6991922A" w14:textId="77777777" w:rsidR="00381336" w:rsidRDefault="00381336" w:rsidP="004934F6">
      <w:pPr>
        <w:jc w:val="both"/>
      </w:pPr>
      <w:r>
        <w:t>This step wi</w:t>
      </w:r>
      <w:r w:rsidR="00AD2654">
        <w:t>ll validate that the design is ready to be download into an FPGA. As a result of this step, a ‘</w:t>
      </w:r>
      <w:r w:rsidR="00AD2654" w:rsidRPr="00AD2654">
        <w:rPr>
          <w:rStyle w:val="TableCellChar"/>
          <w:rFonts w:eastAsiaTheme="minorHAnsi"/>
        </w:rPr>
        <w:t>.sof</w:t>
      </w:r>
      <w:r w:rsidR="00AD2654">
        <w:t>’ file will be generated.</w:t>
      </w:r>
    </w:p>
    <w:p w14:paraId="10A1352B" w14:textId="77777777" w:rsidR="00AD2654" w:rsidRDefault="00AD2654" w:rsidP="004934F6">
      <w:pPr>
        <w:jc w:val="both"/>
      </w:pPr>
      <w:r>
        <w:t>To start the compile process, click on the ‘Start Compilation</w:t>
      </w:r>
      <w:r w:rsidR="00901C47">
        <w:t>’</w:t>
      </w:r>
      <w:r>
        <w:t xml:space="preserve"> </w:t>
      </w:r>
      <w:r w:rsidR="00E95D02">
        <w:t>button</w:t>
      </w:r>
      <w:r>
        <w:t xml:space="preserve"> on the tool bar.</w:t>
      </w:r>
    </w:p>
    <w:p w14:paraId="13817948" w14:textId="77777777" w:rsidR="00AD2654" w:rsidRDefault="00AD2654" w:rsidP="00AD2654">
      <w:pPr>
        <w:jc w:val="center"/>
      </w:pPr>
      <w:r>
        <w:rPr>
          <w:noProof/>
          <w:lang w:bidi="ar-SA"/>
        </w:rPr>
        <w:lastRenderedPageBreak/>
        <w:drawing>
          <wp:inline distT="0" distB="0" distL="0" distR="0" wp14:anchorId="7799834D" wp14:editId="574F2452">
            <wp:extent cx="5939790" cy="508635"/>
            <wp:effectExtent l="0" t="0" r="3810" b="5715"/>
            <wp:docPr id="32" name="Picture 32" descr="C:\Users\hectorca\AppData\Local\Microsoft\Windows\INetCache\Content.Word\compile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ectorca\AppData\Local\Microsoft\Windows\INetCache\Content.Word\compile_1.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39790" cy="508635"/>
                    </a:xfrm>
                    <a:prstGeom prst="rect">
                      <a:avLst/>
                    </a:prstGeom>
                    <a:noFill/>
                    <a:ln>
                      <a:noFill/>
                    </a:ln>
                  </pic:spPr>
                </pic:pic>
              </a:graphicData>
            </a:graphic>
          </wp:inline>
        </w:drawing>
      </w:r>
    </w:p>
    <w:p w14:paraId="69167DA5" w14:textId="77777777" w:rsidR="00AD2654" w:rsidRDefault="00067D2A" w:rsidP="00BE0349">
      <w:r>
        <w:t>After the process is completed, in Quartus ‘</w:t>
      </w:r>
      <w:r w:rsidRPr="00067D2A">
        <w:rPr>
          <w:rStyle w:val="TableCellChar"/>
          <w:rFonts w:eastAsiaTheme="minorHAnsi"/>
        </w:rPr>
        <w:t>Message Console</w:t>
      </w:r>
      <w:r>
        <w:t xml:space="preserve">’ you should see a message saying that the compilation was successful and that no errors were encounter. The </w:t>
      </w:r>
      <w:r w:rsidR="00EE3060">
        <w:t>entire process</w:t>
      </w:r>
      <w:r>
        <w:t xml:space="preserve"> should take around 2 minutes.</w:t>
      </w:r>
    </w:p>
    <w:p w14:paraId="1EDF0F84" w14:textId="77777777" w:rsidR="00067D2A" w:rsidRDefault="00067D2A" w:rsidP="00067D2A">
      <w:pPr>
        <w:jc w:val="center"/>
      </w:pPr>
      <w:r>
        <w:rPr>
          <w:noProof/>
          <w:lang w:bidi="ar-SA"/>
        </w:rPr>
        <w:drawing>
          <wp:inline distT="0" distB="0" distL="0" distR="0" wp14:anchorId="123147AA" wp14:editId="0797117D">
            <wp:extent cx="5931535" cy="850900"/>
            <wp:effectExtent l="0" t="0" r="0" b="6350"/>
            <wp:docPr id="33" name="Picture 33" descr="C:\Users\hectorca\AppData\Local\Microsoft\Windows\INetCache\Content.Word\compil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ectorca\AppData\Local\Microsoft\Windows\INetCache\Content.Word\compile_2.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31535" cy="850900"/>
                    </a:xfrm>
                    <a:prstGeom prst="rect">
                      <a:avLst/>
                    </a:prstGeom>
                    <a:noFill/>
                    <a:ln>
                      <a:noFill/>
                    </a:ln>
                  </pic:spPr>
                </pic:pic>
              </a:graphicData>
            </a:graphic>
          </wp:inline>
        </w:drawing>
      </w:r>
    </w:p>
    <w:p w14:paraId="6E62F5FE" w14:textId="77777777" w:rsidR="00BB7B73" w:rsidRDefault="00BB7B73" w:rsidP="00067D2A">
      <w:r>
        <w:t xml:space="preserve">Finally, on the ‘Compilation Report’ make sure that one RX channel and one </w:t>
      </w:r>
      <w:r w:rsidR="00901C47">
        <w:t>TX channel are being utilized fo</w:t>
      </w:r>
      <w:r>
        <w:t>r the current design.</w:t>
      </w:r>
    </w:p>
    <w:p w14:paraId="65841692" w14:textId="77777777" w:rsidR="00BB7B73" w:rsidRDefault="00BB7B73" w:rsidP="00BB7B73">
      <w:pPr>
        <w:jc w:val="center"/>
      </w:pPr>
      <w:r>
        <w:rPr>
          <w:noProof/>
          <w:lang w:bidi="ar-SA"/>
        </w:rPr>
        <w:drawing>
          <wp:inline distT="0" distB="0" distL="0" distR="0" wp14:anchorId="49869BE3" wp14:editId="4C172523">
            <wp:extent cx="4361688" cy="3182112"/>
            <wp:effectExtent l="0" t="0" r="1270" b="0"/>
            <wp:docPr id="38" name="Picture 38" descr="C:\Users\hectorca\AppData\Local\Microsoft\Windows\INetCache\Content.Word\compile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ectorca\AppData\Local\Microsoft\Windows\INetCache\Content.Word\compile_3.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361688" cy="3182112"/>
                    </a:xfrm>
                    <a:prstGeom prst="rect">
                      <a:avLst/>
                    </a:prstGeom>
                    <a:noFill/>
                    <a:ln>
                      <a:noFill/>
                    </a:ln>
                  </pic:spPr>
                </pic:pic>
              </a:graphicData>
            </a:graphic>
          </wp:inline>
        </w:drawing>
      </w:r>
    </w:p>
    <w:p w14:paraId="1762BE47" w14:textId="77777777" w:rsidR="00BB7B73" w:rsidRPr="00BE0349" w:rsidRDefault="00BB7B73" w:rsidP="00BB7B73">
      <w:r>
        <w:t>Congratulations! The design had successfully compiled.</w:t>
      </w:r>
    </w:p>
    <w:p w14:paraId="422A5819" w14:textId="77777777" w:rsidR="005F1773" w:rsidRDefault="00553FCF" w:rsidP="00315B99">
      <w:pPr>
        <w:pStyle w:val="Heading3nonumber"/>
        <w:rPr>
          <w:rStyle w:val="IntenseReference"/>
        </w:rPr>
      </w:pPr>
      <w:bookmarkStart w:id="36" w:name="_Toc513716310"/>
      <w:r>
        <w:rPr>
          <w:rStyle w:val="IntenseReference"/>
        </w:rPr>
        <w:t>Step 9</w:t>
      </w:r>
      <w:r w:rsidR="005F1773">
        <w:rPr>
          <w:rStyle w:val="IntenseReference"/>
        </w:rPr>
        <w:t xml:space="preserve">: </w:t>
      </w:r>
      <w:r>
        <w:rPr>
          <w:rStyle w:val="IntenseReference"/>
        </w:rPr>
        <w:t>BringUp Development Board</w:t>
      </w:r>
      <w:bookmarkEnd w:id="36"/>
    </w:p>
    <w:p w14:paraId="6D829AA9" w14:textId="77777777" w:rsidR="00314665" w:rsidRDefault="00E568AF" w:rsidP="00314665">
      <w:r>
        <w:t xml:space="preserve">Before running </w:t>
      </w:r>
      <w:r w:rsidR="006C5D5A">
        <w:t>this design into the Terasic C5G Starter Kit</w:t>
      </w:r>
      <w:r w:rsidR="005342C6">
        <w:t>,</w:t>
      </w:r>
      <w:r w:rsidR="006C5D5A">
        <w:t xml:space="preserve"> review the following settings:</w:t>
      </w:r>
    </w:p>
    <w:p w14:paraId="46742E98" w14:textId="77777777" w:rsidR="006C5D5A" w:rsidRDefault="006C5D5A" w:rsidP="006C5D5A">
      <w:pPr>
        <w:pStyle w:val="ListParagraph"/>
        <w:numPr>
          <w:ilvl w:val="0"/>
          <w:numId w:val="26"/>
        </w:numPr>
      </w:pPr>
      <w:r>
        <w:t xml:space="preserve">Switch 11 </w:t>
      </w:r>
      <w:r w:rsidR="005342C6">
        <w:t xml:space="preserve">(SW11) </w:t>
      </w:r>
      <w:r>
        <w:t>is set to ‘</w:t>
      </w:r>
      <w:r w:rsidRPr="006C5D5A">
        <w:rPr>
          <w:rStyle w:val="TableCellChar"/>
          <w:rFonts w:eastAsiaTheme="minorHAnsi"/>
        </w:rPr>
        <w:t>RUN</w:t>
      </w:r>
      <w:r>
        <w:t>’</w:t>
      </w:r>
    </w:p>
    <w:p w14:paraId="722C57F4" w14:textId="77777777" w:rsidR="006C5D5A" w:rsidRDefault="006C5D5A" w:rsidP="006C5D5A">
      <w:pPr>
        <w:pStyle w:val="ListParagraph"/>
        <w:numPr>
          <w:ilvl w:val="0"/>
          <w:numId w:val="26"/>
        </w:numPr>
      </w:pPr>
      <w:r>
        <w:t xml:space="preserve">Jumper 13 </w:t>
      </w:r>
      <w:r w:rsidR="005342C6">
        <w:t xml:space="preserve"> (JP13) </w:t>
      </w:r>
      <w:r>
        <w:t>is in ‘OFF’ position</w:t>
      </w:r>
    </w:p>
    <w:p w14:paraId="2A372A92" w14:textId="77777777" w:rsidR="006C5D5A" w:rsidRDefault="006C5D5A" w:rsidP="006C5D5A">
      <w:r>
        <w:t>Follow the next steps to turn on the board:</w:t>
      </w:r>
    </w:p>
    <w:p w14:paraId="2168F17E" w14:textId="53A50C50" w:rsidR="006C5D5A" w:rsidRDefault="006C5D5A" w:rsidP="0045604F">
      <w:pPr>
        <w:pStyle w:val="ListParagraph"/>
        <w:numPr>
          <w:ilvl w:val="0"/>
          <w:numId w:val="27"/>
        </w:numPr>
        <w:jc w:val="both"/>
      </w:pPr>
      <w:r>
        <w:t xml:space="preserve">Connect the </w:t>
      </w:r>
      <w:r w:rsidR="00271DE9">
        <w:t xml:space="preserve">Loopback </w:t>
      </w:r>
      <w:r>
        <w:t>between transceiver channels</w:t>
      </w:r>
      <w:r w:rsidR="005342C6">
        <w:t xml:space="preserve"> on the</w:t>
      </w:r>
      <w:r w:rsidR="00BA1DA1">
        <w:t xml:space="preserve"> </w:t>
      </w:r>
      <w:r w:rsidR="00885B25" w:rsidRPr="00BA1DA1">
        <w:t>High-Speed</w:t>
      </w:r>
      <w:r w:rsidR="00BA1DA1" w:rsidRPr="00BA1DA1">
        <w:t xml:space="preserve"> Mezzanine Card</w:t>
      </w:r>
      <w:r w:rsidR="005342C6">
        <w:t xml:space="preserve"> </w:t>
      </w:r>
      <w:r w:rsidR="00BA1DA1">
        <w:t>(</w:t>
      </w:r>
      <w:r w:rsidR="00C94FA6">
        <w:t>HSCM</w:t>
      </w:r>
      <w:r w:rsidR="00BA1DA1">
        <w:t>)</w:t>
      </w:r>
      <w:r w:rsidR="00C94FA6">
        <w:t xml:space="preserve"> </w:t>
      </w:r>
      <w:r w:rsidR="005342C6">
        <w:t>connector</w:t>
      </w:r>
      <w:r>
        <w:t>.</w:t>
      </w:r>
      <w:r w:rsidR="00BA1DA1">
        <w:t xml:space="preserve"> This card will connect the TX channel from the design directly with the RX channel. This will let us capture all traffic going out of the FPGA into the RX channel.</w:t>
      </w:r>
    </w:p>
    <w:p w14:paraId="52052911" w14:textId="77777777" w:rsidR="006C5D5A" w:rsidRDefault="006C5D5A" w:rsidP="004934F6">
      <w:pPr>
        <w:pStyle w:val="ListParagraph"/>
        <w:numPr>
          <w:ilvl w:val="0"/>
          <w:numId w:val="27"/>
        </w:numPr>
        <w:jc w:val="both"/>
      </w:pPr>
      <w:r>
        <w:lastRenderedPageBreak/>
        <w:t>Connect the power supply to the board.</w:t>
      </w:r>
    </w:p>
    <w:p w14:paraId="2B055728" w14:textId="7B29733E" w:rsidR="006C5D5A" w:rsidRDefault="006C5D5A" w:rsidP="004934F6">
      <w:pPr>
        <w:pStyle w:val="ListParagraph"/>
        <w:numPr>
          <w:ilvl w:val="0"/>
          <w:numId w:val="27"/>
        </w:numPr>
        <w:jc w:val="both"/>
      </w:pPr>
      <w:r>
        <w:t xml:space="preserve">Connect the USB cable into the USB Blaster </w:t>
      </w:r>
      <w:r w:rsidR="00FF2500">
        <w:t>connector</w:t>
      </w:r>
      <w:r>
        <w:t>.</w:t>
      </w:r>
      <w:r w:rsidR="00FF2500">
        <w:t xml:space="preserve"> Make sure that you are using the USB port closer to the power jack. Use the next figure as reference.</w:t>
      </w:r>
    </w:p>
    <w:p w14:paraId="06ED552E" w14:textId="77777777" w:rsidR="006C5D5A" w:rsidRDefault="006C5D5A" w:rsidP="004934F6">
      <w:pPr>
        <w:pStyle w:val="ListParagraph"/>
        <w:numPr>
          <w:ilvl w:val="0"/>
          <w:numId w:val="27"/>
        </w:numPr>
        <w:jc w:val="both"/>
      </w:pPr>
      <w:r>
        <w:t>Turn on the board</w:t>
      </w:r>
      <w:r w:rsidR="002B2B57">
        <w:t xml:space="preserve"> pressing the red button next to the power supply barrel connector</w:t>
      </w:r>
      <w:r>
        <w:t>.</w:t>
      </w:r>
    </w:p>
    <w:p w14:paraId="6A799386" w14:textId="1B0DDA6D" w:rsidR="00602C99" w:rsidRDefault="006C5D5A" w:rsidP="00D84341">
      <w:pPr>
        <w:pStyle w:val="Caution"/>
      </w:pPr>
      <w:r>
        <w:t>To ensure the proper operation of the transceiver TX and RX channels the loopback connection between them must be in place before you power up the board.</w:t>
      </w:r>
    </w:p>
    <w:p w14:paraId="551D72BD" w14:textId="77777777" w:rsidR="00602C99" w:rsidRDefault="00E568AF" w:rsidP="00E568AF">
      <w:pPr>
        <w:jc w:val="center"/>
      </w:pPr>
      <w:r>
        <w:rPr>
          <w:noProof/>
          <w:lang w:bidi="ar-SA"/>
        </w:rPr>
        <w:drawing>
          <wp:inline distT="0" distB="0" distL="0" distR="0" wp14:anchorId="2EF8891B" wp14:editId="0FB09F09">
            <wp:extent cx="5870962" cy="4325509"/>
            <wp:effectExtent l="0" t="0" r="0" b="0"/>
            <wp:docPr id="29" name="Picture 29" descr="C:\Users\hectorca\AppData\Local\Microsoft\Windows\INetCache\Content.Word\board_setting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ectorca\AppData\Local\Microsoft\Windows\INetCache\Content.Word\board_setting_1.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884136" cy="4335215"/>
                    </a:xfrm>
                    <a:prstGeom prst="rect">
                      <a:avLst/>
                    </a:prstGeom>
                    <a:noFill/>
                    <a:ln>
                      <a:noFill/>
                    </a:ln>
                  </pic:spPr>
                </pic:pic>
              </a:graphicData>
            </a:graphic>
          </wp:inline>
        </w:drawing>
      </w:r>
    </w:p>
    <w:p w14:paraId="65C7AE8D" w14:textId="77777777" w:rsidR="00602C99" w:rsidRDefault="00602C99" w:rsidP="00314665"/>
    <w:p w14:paraId="388034A9" w14:textId="77777777" w:rsidR="00602C99" w:rsidRDefault="00C06342" w:rsidP="00314665">
      <w:r>
        <w:t xml:space="preserve">The next table shows the mapping between visible </w:t>
      </w:r>
      <w:r w:rsidR="00EE3060">
        <w:t>top-level</w:t>
      </w:r>
      <w:r>
        <w:t xml:space="preserve"> signals to </w:t>
      </w:r>
      <w:r w:rsidR="00EE3060">
        <w:t>peripherals</w:t>
      </w:r>
      <w:r>
        <w:t xml:space="preserve"> in the development kit:</w:t>
      </w:r>
    </w:p>
    <w:tbl>
      <w:tblPr>
        <w:tblStyle w:val="GridTable1Light-Accent1"/>
        <w:tblW w:w="0" w:type="auto"/>
        <w:jc w:val="center"/>
        <w:tblLook w:val="04A0" w:firstRow="1" w:lastRow="0" w:firstColumn="1" w:lastColumn="0" w:noHBand="0" w:noVBand="1"/>
      </w:tblPr>
      <w:tblGrid>
        <w:gridCol w:w="1981"/>
        <w:gridCol w:w="1765"/>
      </w:tblGrid>
      <w:tr w:rsidR="00C06342" w14:paraId="6581BAA5" w14:textId="77777777" w:rsidTr="004B6D1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2970FE47" w14:textId="77777777" w:rsidR="00C06342" w:rsidRDefault="00C06342" w:rsidP="00314665">
            <w:r>
              <w:t>Signal</w:t>
            </w:r>
          </w:p>
        </w:tc>
        <w:tc>
          <w:tcPr>
            <w:tcW w:w="0" w:type="auto"/>
          </w:tcPr>
          <w:p w14:paraId="6ED7BD30" w14:textId="77777777" w:rsidR="00C06342" w:rsidRDefault="00EE3060" w:rsidP="00314665">
            <w:pPr>
              <w:cnfStyle w:val="100000000000" w:firstRow="1" w:lastRow="0" w:firstColumn="0" w:lastColumn="0" w:oddVBand="0" w:evenVBand="0" w:oddHBand="0" w:evenHBand="0" w:firstRowFirstColumn="0" w:firstRowLastColumn="0" w:lastRowFirstColumn="0" w:lastRowLastColumn="0"/>
            </w:pPr>
            <w:r>
              <w:t>Peripheral</w:t>
            </w:r>
          </w:p>
        </w:tc>
      </w:tr>
      <w:tr w:rsidR="00C06342" w14:paraId="2968DA39" w14:textId="77777777" w:rsidTr="004B6D11">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3CE22E79" w14:textId="77777777" w:rsidR="00C06342" w:rsidRDefault="00C06342" w:rsidP="00314665">
            <w:r>
              <w:t>reset_n</w:t>
            </w:r>
          </w:p>
        </w:tc>
        <w:tc>
          <w:tcPr>
            <w:tcW w:w="0" w:type="auto"/>
          </w:tcPr>
          <w:p w14:paraId="4C1DAC53" w14:textId="77777777" w:rsidR="00C06342" w:rsidRDefault="00C06342" w:rsidP="00314665">
            <w:pPr>
              <w:cnfStyle w:val="000000000000" w:firstRow="0" w:lastRow="0" w:firstColumn="0" w:lastColumn="0" w:oddVBand="0" w:evenVBand="0" w:oddHBand="0" w:evenHBand="0" w:firstRowFirstColumn="0" w:firstRowLastColumn="0" w:lastRowFirstColumn="0" w:lastRowLastColumn="0"/>
            </w:pPr>
            <w:r>
              <w:t>KEY0</w:t>
            </w:r>
          </w:p>
        </w:tc>
      </w:tr>
      <w:tr w:rsidR="00C06342" w14:paraId="12BE2050" w14:textId="77777777" w:rsidTr="004B6D11">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36889007" w14:textId="77777777" w:rsidR="00C06342" w:rsidRDefault="00C06342" w:rsidP="00314665">
            <w:r>
              <w:t>tx_sel_pattern[1:0]</w:t>
            </w:r>
          </w:p>
        </w:tc>
        <w:tc>
          <w:tcPr>
            <w:tcW w:w="0" w:type="auto"/>
          </w:tcPr>
          <w:p w14:paraId="300A35C9" w14:textId="77777777" w:rsidR="00C06342" w:rsidRDefault="00C06342" w:rsidP="00314665">
            <w:pPr>
              <w:cnfStyle w:val="000000000000" w:firstRow="0" w:lastRow="0" w:firstColumn="0" w:lastColumn="0" w:oddVBand="0" w:evenVBand="0" w:oddHBand="0" w:evenHBand="0" w:firstRowFirstColumn="0" w:firstRowLastColumn="0" w:lastRowFirstColumn="0" w:lastRowLastColumn="0"/>
            </w:pPr>
            <w:r>
              <w:t>SW1 and SW0</w:t>
            </w:r>
          </w:p>
        </w:tc>
      </w:tr>
      <w:tr w:rsidR="00C06342" w14:paraId="6CC567C0" w14:textId="77777777" w:rsidTr="004B6D11">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22EA4AB2" w14:textId="77777777" w:rsidR="00C06342" w:rsidRDefault="00C06342" w:rsidP="00314665">
            <w:r>
              <w:t>tx_trigger</w:t>
            </w:r>
          </w:p>
        </w:tc>
        <w:tc>
          <w:tcPr>
            <w:tcW w:w="0" w:type="auto"/>
          </w:tcPr>
          <w:p w14:paraId="114059E5" w14:textId="77777777" w:rsidR="00C06342" w:rsidRDefault="00C06342" w:rsidP="00314665">
            <w:pPr>
              <w:cnfStyle w:val="000000000000" w:firstRow="0" w:lastRow="0" w:firstColumn="0" w:lastColumn="0" w:oddVBand="0" w:evenVBand="0" w:oddHBand="0" w:evenHBand="0" w:firstRowFirstColumn="0" w:firstRowLastColumn="0" w:lastRowFirstColumn="0" w:lastRowLastColumn="0"/>
            </w:pPr>
            <w:r>
              <w:t>LEDG0</w:t>
            </w:r>
          </w:p>
        </w:tc>
      </w:tr>
      <w:tr w:rsidR="00C06342" w14:paraId="7C1739DF" w14:textId="77777777" w:rsidTr="004B6D11">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6C2A2E7A" w14:textId="77777777" w:rsidR="00C06342" w:rsidRDefault="00C06342" w:rsidP="00314665">
            <w:r>
              <w:t>rx_trigger</w:t>
            </w:r>
          </w:p>
        </w:tc>
        <w:tc>
          <w:tcPr>
            <w:tcW w:w="0" w:type="auto"/>
          </w:tcPr>
          <w:p w14:paraId="2945F6BB" w14:textId="77777777" w:rsidR="00C06342" w:rsidRDefault="00C06342" w:rsidP="00314665">
            <w:pPr>
              <w:cnfStyle w:val="000000000000" w:firstRow="0" w:lastRow="0" w:firstColumn="0" w:lastColumn="0" w:oddVBand="0" w:evenVBand="0" w:oddHBand="0" w:evenHBand="0" w:firstRowFirstColumn="0" w:firstRowLastColumn="0" w:lastRowFirstColumn="0" w:lastRowLastColumn="0"/>
            </w:pPr>
            <w:r>
              <w:t>LEDR0</w:t>
            </w:r>
          </w:p>
        </w:tc>
      </w:tr>
      <w:tr w:rsidR="00C06342" w14:paraId="719B95AA" w14:textId="77777777" w:rsidTr="004B6D11">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22142D54" w14:textId="77777777" w:rsidR="00C06342" w:rsidRDefault="00C06342" w:rsidP="00314665">
            <w:r>
              <w:t>TX/RX Loopback</w:t>
            </w:r>
          </w:p>
        </w:tc>
        <w:tc>
          <w:tcPr>
            <w:tcW w:w="0" w:type="auto"/>
          </w:tcPr>
          <w:p w14:paraId="7B1BB92B" w14:textId="77777777" w:rsidR="00C06342" w:rsidRDefault="00C06342" w:rsidP="004B6D11">
            <w:pPr>
              <w:jc w:val="center"/>
              <w:cnfStyle w:val="000000000000" w:firstRow="0" w:lastRow="0" w:firstColumn="0" w:lastColumn="0" w:oddVBand="0" w:evenVBand="0" w:oddHBand="0" w:evenHBand="0" w:firstRowFirstColumn="0" w:firstRowLastColumn="0" w:lastRowFirstColumn="0" w:lastRowLastColumn="0"/>
            </w:pPr>
            <w:r>
              <w:t>HSMC Connector</w:t>
            </w:r>
          </w:p>
        </w:tc>
      </w:tr>
    </w:tbl>
    <w:p w14:paraId="78C97C16" w14:textId="77777777" w:rsidR="00C06342" w:rsidRDefault="00C06342" w:rsidP="00314665"/>
    <w:p w14:paraId="64AA5665" w14:textId="77777777" w:rsidR="006C5D5A" w:rsidRDefault="006C5D5A" w:rsidP="00314665"/>
    <w:p w14:paraId="75C14B03" w14:textId="77777777" w:rsidR="006C5D5A" w:rsidRPr="00314665" w:rsidRDefault="006C5D5A" w:rsidP="006C5D5A">
      <w:pPr>
        <w:jc w:val="center"/>
      </w:pPr>
      <w:r>
        <w:rPr>
          <w:noProof/>
          <w:lang w:bidi="ar-SA"/>
        </w:rPr>
        <w:drawing>
          <wp:inline distT="0" distB="0" distL="0" distR="0" wp14:anchorId="05D1E807" wp14:editId="60BEFA28">
            <wp:extent cx="5809923" cy="4428876"/>
            <wp:effectExtent l="0" t="0" r="635" b="0"/>
            <wp:docPr id="49" name="Picture 49" descr="C:\Users\hectorca\AppData\Local\Microsoft\Windows\INetCache\Content.Word\board_setting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ectorca\AppData\Local\Microsoft\Windows\INetCache\Content.Word\board_setting_2.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813730" cy="4431778"/>
                    </a:xfrm>
                    <a:prstGeom prst="rect">
                      <a:avLst/>
                    </a:prstGeom>
                    <a:noFill/>
                    <a:ln>
                      <a:noFill/>
                    </a:ln>
                  </pic:spPr>
                </pic:pic>
              </a:graphicData>
            </a:graphic>
          </wp:inline>
        </w:drawing>
      </w:r>
    </w:p>
    <w:p w14:paraId="7B74B2D8" w14:textId="3485BB8D" w:rsidR="00F600A6" w:rsidRDefault="00553FCF" w:rsidP="00F600A6">
      <w:pPr>
        <w:pStyle w:val="Heading3nonumber"/>
        <w:rPr>
          <w:rStyle w:val="IntenseReference"/>
        </w:rPr>
      </w:pPr>
      <w:bookmarkStart w:id="37" w:name="_Toc513716311"/>
      <w:r>
        <w:rPr>
          <w:rStyle w:val="IntenseReference"/>
        </w:rPr>
        <w:t>Step 10: Perform System Test</w:t>
      </w:r>
      <w:bookmarkEnd w:id="37"/>
    </w:p>
    <w:p w14:paraId="19424A63" w14:textId="591AD930" w:rsidR="00F600A6" w:rsidRDefault="00F600A6" w:rsidP="00D84341">
      <w:pPr>
        <w:pStyle w:val="Caution"/>
      </w:pPr>
      <w:r>
        <w:t>Before running the system test, set the ‘</w:t>
      </w:r>
      <w:r w:rsidRPr="00F600A6">
        <w:rPr>
          <w:rStyle w:val="TableCellChar"/>
          <w:rFonts w:eastAsia="Calibri"/>
        </w:rPr>
        <w:t>tx_sel_pattern</w:t>
      </w:r>
      <w:r>
        <w:t xml:space="preserve">’ </w:t>
      </w:r>
      <w:r w:rsidR="00D84341">
        <w:t xml:space="preserve">switches to low position. This will make the TX channel to send the </w:t>
      </w:r>
      <w:r w:rsidR="006E57CE">
        <w:t>alignment</w:t>
      </w:r>
      <w:r w:rsidR="00D84341">
        <w:t xml:space="preserve"> pattern to the RX channel. Any other ‘</w:t>
      </w:r>
      <w:r w:rsidR="00D84341" w:rsidRPr="00F600A6">
        <w:rPr>
          <w:rStyle w:val="TableCellChar"/>
          <w:rFonts w:eastAsia="Calibri"/>
        </w:rPr>
        <w:t>tx_sel_pattern</w:t>
      </w:r>
      <w:r w:rsidR="00D84341">
        <w:t>’ configuration will prevent the channels to align.</w:t>
      </w:r>
    </w:p>
    <w:p w14:paraId="0ABCE9C1" w14:textId="5B2AEFE7" w:rsidR="005342C6" w:rsidRDefault="00DA0C3C" w:rsidP="00B000DC">
      <w:pPr>
        <w:jc w:val="both"/>
      </w:pPr>
      <w:r>
        <w:t>We will be using ‘</w:t>
      </w:r>
      <w:r w:rsidRPr="00DA0C3C">
        <w:rPr>
          <w:rStyle w:val="TableCellChar"/>
          <w:rFonts w:eastAsiaTheme="minorHAnsi"/>
        </w:rPr>
        <w:t>Signal Tap</w:t>
      </w:r>
      <w:r>
        <w:t xml:space="preserve">’ as </w:t>
      </w:r>
      <w:r w:rsidR="00F33371">
        <w:t xml:space="preserve">a </w:t>
      </w:r>
      <w:r>
        <w:t xml:space="preserve">medium to confirm the correct operation of our design. </w:t>
      </w:r>
      <w:r w:rsidR="00B000DC">
        <w:t xml:space="preserve">‘Signal Tap’ allow us to capture and display the behavior of signals inside our </w:t>
      </w:r>
      <w:r w:rsidR="00EE3060">
        <w:t>design</w:t>
      </w:r>
      <w:r w:rsidR="00B000DC">
        <w:t xml:space="preserve">, it is like </w:t>
      </w:r>
      <w:r w:rsidR="00EE3060">
        <w:t>a</w:t>
      </w:r>
      <w:r w:rsidR="00B000DC">
        <w:t xml:space="preserve"> logic analyzer build in the FPGA.</w:t>
      </w:r>
    </w:p>
    <w:p w14:paraId="0C604C9C" w14:textId="77777777" w:rsidR="00B000DC" w:rsidRDefault="00B000DC" w:rsidP="00B000DC">
      <w:pPr>
        <w:jc w:val="both"/>
      </w:pPr>
      <w:r>
        <w:t xml:space="preserve">‘tx_parallel_data’ and ‘tx_trigger’ will be </w:t>
      </w:r>
      <w:r w:rsidR="00EE3060">
        <w:t>used</w:t>
      </w:r>
      <w:r>
        <w:t xml:space="preserve"> to monitor the behavior of the TX channel. ‘tx_parallel_data’ will show the data that is being injected to the TX channel and ‘tx_trigger’ will be set to one each time that the data generator module had finish</w:t>
      </w:r>
      <w:r w:rsidR="00F33371">
        <w:t>ed</w:t>
      </w:r>
      <w:r>
        <w:t xml:space="preserve"> a calibrate – transmit cycle.</w:t>
      </w:r>
    </w:p>
    <w:p w14:paraId="6567B8B0" w14:textId="77777777" w:rsidR="00B000DC" w:rsidRDefault="00B000DC" w:rsidP="00B000DC">
      <w:pPr>
        <w:jc w:val="both"/>
      </w:pPr>
      <w:r>
        <w:lastRenderedPageBreak/>
        <w:t xml:space="preserve">‘rx_parallel_data’ and ‘rx_trigger’ will let us monitor the data that is being </w:t>
      </w:r>
      <w:r w:rsidR="00EE3060">
        <w:t>received</w:t>
      </w:r>
      <w:r>
        <w:t xml:space="preserve"> through the RX </w:t>
      </w:r>
      <w:r w:rsidR="00EE3060">
        <w:t>channel.</w:t>
      </w:r>
      <w:r>
        <w:t xml:space="preserve"> ‘rx_trigger’ will be set to one each time that a complete cycle of calibrate – receive cycle has been completed.</w:t>
      </w:r>
    </w:p>
    <w:p w14:paraId="572524BB" w14:textId="77777777" w:rsidR="00911C56" w:rsidRDefault="00911C56" w:rsidP="00B000DC">
      <w:pPr>
        <w:jc w:val="both"/>
      </w:pPr>
      <w:r>
        <w:t xml:space="preserve">The behavior </w:t>
      </w:r>
      <w:r w:rsidR="00DA633E">
        <w:t>displayed on Signal Ta</w:t>
      </w:r>
      <w:r w:rsidR="00F33371">
        <w:t>p will match the behavior seen i</w:t>
      </w:r>
      <w:r w:rsidR="00DA633E">
        <w:t>n simulation.</w:t>
      </w:r>
    </w:p>
    <w:p w14:paraId="46FF103F" w14:textId="77777777" w:rsidR="00DA633E" w:rsidRDefault="00DA633E" w:rsidP="00B000DC">
      <w:pPr>
        <w:jc w:val="both"/>
      </w:pPr>
      <w:r>
        <w:t>First let</w:t>
      </w:r>
      <w:r w:rsidR="003500C3">
        <w:t>’</w:t>
      </w:r>
      <w:r>
        <w:t>s open the Signal Tap used in this design. Go to ‘</w:t>
      </w:r>
      <w:r w:rsidRPr="00DA633E">
        <w:rPr>
          <w:rStyle w:val="TableCellChar"/>
          <w:rFonts w:eastAsiaTheme="minorHAnsi"/>
        </w:rPr>
        <w:t>Project Navigator</w:t>
      </w:r>
      <w:r>
        <w:t>’ pane and in the drop-menu select ‘</w:t>
      </w:r>
      <w:r w:rsidRPr="00DA633E">
        <w:rPr>
          <w:rStyle w:val="TableCellChar"/>
          <w:rFonts w:eastAsiaTheme="minorHAnsi"/>
        </w:rPr>
        <w:t>Files</w:t>
      </w:r>
      <w:r>
        <w:t>’. ‘parallel_data_snoop.stp’ should be visible. Double click on the file to open it.</w:t>
      </w:r>
    </w:p>
    <w:p w14:paraId="421F1375" w14:textId="77777777" w:rsidR="00DA633E" w:rsidRDefault="00691642" w:rsidP="00691642">
      <w:pPr>
        <w:jc w:val="center"/>
      </w:pPr>
      <w:r>
        <w:rPr>
          <w:noProof/>
          <w:lang w:bidi="ar-SA"/>
        </w:rPr>
        <w:drawing>
          <wp:inline distT="0" distB="0" distL="0" distR="0" wp14:anchorId="198FB16B" wp14:editId="38960407">
            <wp:extent cx="2231136" cy="2148840"/>
            <wp:effectExtent l="0" t="0" r="0" b="3810"/>
            <wp:docPr id="27" name="Picture 27" descr="C:\Users\hectorca\AppData\Local\Microsoft\Windows\INetCache\Content.Word\signal_tab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ectorca\AppData\Local\Microsoft\Windows\INetCache\Content.Word\signal_tab_1.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231136" cy="2148840"/>
                    </a:xfrm>
                    <a:prstGeom prst="rect">
                      <a:avLst/>
                    </a:prstGeom>
                    <a:noFill/>
                    <a:ln>
                      <a:noFill/>
                    </a:ln>
                  </pic:spPr>
                </pic:pic>
              </a:graphicData>
            </a:graphic>
          </wp:inline>
        </w:drawing>
      </w:r>
    </w:p>
    <w:p w14:paraId="3D3A4FCA" w14:textId="77777777" w:rsidR="00046A9E" w:rsidRDefault="00691642" w:rsidP="00B000DC">
      <w:pPr>
        <w:jc w:val="both"/>
      </w:pPr>
      <w:r>
        <w:t xml:space="preserve">Signal Tap </w:t>
      </w:r>
      <w:r w:rsidR="00697546">
        <w:t>will open in its ‘</w:t>
      </w:r>
      <w:r w:rsidR="00697546" w:rsidRPr="00697546">
        <w:rPr>
          <w:rStyle w:val="TableCellChar"/>
          <w:rFonts w:eastAsiaTheme="minorHAnsi"/>
        </w:rPr>
        <w:t>setup</w:t>
      </w:r>
      <w:r w:rsidR="00697546">
        <w:t>’ view. Here all parameters for the capture are specified. In first place</w:t>
      </w:r>
      <w:r w:rsidR="00AA3F42">
        <w:t>,</w:t>
      </w:r>
      <w:r w:rsidR="00697546">
        <w:t xml:space="preserve"> the list of signals to be tracked are defined</w:t>
      </w:r>
      <w:r w:rsidR="002049F7">
        <w:t>.</w:t>
      </w:r>
      <w:r w:rsidR="00872CE8">
        <w:t xml:space="preserve"> </w:t>
      </w:r>
      <w:r w:rsidR="002049F7">
        <w:t>I</w:t>
      </w:r>
      <w:r w:rsidR="00872CE8">
        <w:t>n this case</w:t>
      </w:r>
      <w:r w:rsidR="002049F7">
        <w:t>,</w:t>
      </w:r>
      <w:r w:rsidR="00872CE8">
        <w:t xml:space="preserve"> both parallel interfaces for the TX/RX channels are included as shown under ‘</w:t>
      </w:r>
      <w:r w:rsidR="00872CE8" w:rsidRPr="009E56A5">
        <w:rPr>
          <w:rStyle w:val="TableCellChar"/>
          <w:rFonts w:eastAsiaTheme="minorHAnsi"/>
        </w:rPr>
        <w:t>1 Signals to be capture</w:t>
      </w:r>
      <w:r w:rsidR="00872CE8">
        <w:t>’ on the figure below.</w:t>
      </w:r>
      <w:r w:rsidR="00697546">
        <w:t xml:space="preserve"> </w:t>
      </w:r>
      <w:r w:rsidR="00872CE8">
        <w:t>Also, ‘</w:t>
      </w:r>
      <w:r w:rsidR="00872CE8" w:rsidRPr="009E56A5">
        <w:rPr>
          <w:rStyle w:val="TableCellChar"/>
          <w:rFonts w:eastAsiaTheme="minorHAnsi"/>
        </w:rPr>
        <w:t>tx_trigger</w:t>
      </w:r>
      <w:r w:rsidR="00872CE8">
        <w:t>’ and ‘</w:t>
      </w:r>
      <w:r w:rsidR="00872CE8" w:rsidRPr="009E56A5">
        <w:rPr>
          <w:rStyle w:val="TableCellChar"/>
          <w:rFonts w:eastAsiaTheme="minorHAnsi"/>
        </w:rPr>
        <w:t>rx_trigger</w:t>
      </w:r>
      <w:r w:rsidR="00872CE8">
        <w:t>’ are added as markers for the transmit/receive cycles executed on the native PHY. ‘</w:t>
      </w:r>
      <w:r w:rsidR="00872CE8" w:rsidRPr="009E56A5">
        <w:rPr>
          <w:rStyle w:val="TableCellChar"/>
          <w:rFonts w:eastAsiaTheme="minorHAnsi"/>
        </w:rPr>
        <w:t>2 Trigger</w:t>
      </w:r>
      <w:r w:rsidR="00872CE8">
        <w:t>’ show the condition that Signal Tap will wait to start a data capture, for this exercise Signal Tap will wait for a rising edge of ‘</w:t>
      </w:r>
      <w:r w:rsidR="00872CE8" w:rsidRPr="009E56A5">
        <w:rPr>
          <w:rStyle w:val="TableCellChar"/>
          <w:rFonts w:eastAsiaTheme="minorHAnsi"/>
        </w:rPr>
        <w:t>tx_trigger</w:t>
      </w:r>
      <w:r w:rsidR="00872CE8">
        <w:t>’.</w:t>
      </w:r>
      <w:r w:rsidR="00ED3199">
        <w:t xml:space="preserve"> </w:t>
      </w:r>
      <w:r w:rsidR="00697546">
        <w:t xml:space="preserve"> ‘</w:t>
      </w:r>
      <w:r w:rsidR="00697546" w:rsidRPr="00697546">
        <w:rPr>
          <w:rStyle w:val="TableCellChar"/>
          <w:rFonts w:eastAsiaTheme="minorHAnsi"/>
        </w:rPr>
        <w:t>tx_std_clkout</w:t>
      </w:r>
      <w:r w:rsidR="00697546">
        <w:t>’, the clock source generated by the transceiver TX PCS, will be used as sampling clock</w:t>
      </w:r>
      <w:r w:rsidR="00ED3199">
        <w:t xml:space="preserve"> as shown on ‘</w:t>
      </w:r>
      <w:r w:rsidR="00ED3199" w:rsidRPr="00ED3199">
        <w:rPr>
          <w:rStyle w:val="TableCellChar"/>
          <w:rFonts w:eastAsiaTheme="minorHAnsi"/>
        </w:rPr>
        <w:t>3 Sampling clock</w:t>
      </w:r>
      <w:r w:rsidR="00ED3199">
        <w:t>’</w:t>
      </w:r>
      <w:r w:rsidR="00697546">
        <w:t>. Each rising edge from the latter clock will capture the current value of each signal to be sampled. The number of samples to be capture</w:t>
      </w:r>
      <w:r w:rsidR="00290530">
        <w:t>d</w:t>
      </w:r>
      <w:r w:rsidR="00697546">
        <w:t xml:space="preserve"> per event is defined to ‘</w:t>
      </w:r>
      <w:r w:rsidR="00697546" w:rsidRPr="00697546">
        <w:rPr>
          <w:rStyle w:val="TableCellChar"/>
          <w:rFonts w:eastAsiaTheme="minorHAnsi"/>
        </w:rPr>
        <w:t>512</w:t>
      </w:r>
      <w:r w:rsidR="00697546">
        <w:t>’</w:t>
      </w:r>
      <w:r w:rsidR="00ED3199">
        <w:t xml:space="preserve"> on ‘4 number of captures’.</w:t>
      </w:r>
    </w:p>
    <w:p w14:paraId="0113BB86" w14:textId="77777777" w:rsidR="00691642" w:rsidRDefault="00020F3C" w:rsidP="00046A9E">
      <w:pPr>
        <w:jc w:val="center"/>
      </w:pPr>
      <w:r>
        <w:rPr>
          <w:noProof/>
          <w:lang w:bidi="ar-SA"/>
        </w:rPr>
        <w:lastRenderedPageBreak/>
        <w:drawing>
          <wp:inline distT="0" distB="0" distL="0" distR="0" wp14:anchorId="6E25562F" wp14:editId="29683A84">
            <wp:extent cx="5140676" cy="3524250"/>
            <wp:effectExtent l="0" t="0" r="3175" b="0"/>
            <wp:docPr id="67" name="Picture 67" descr="C:\Users\hectorca\AppData\Local\Microsoft\Windows\INetCache\Content.Word\signal_tab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ectorca\AppData\Local\Microsoft\Windows\INetCache\Content.Word\signal_tab_2.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155544" cy="3534443"/>
                    </a:xfrm>
                    <a:prstGeom prst="rect">
                      <a:avLst/>
                    </a:prstGeom>
                    <a:noFill/>
                    <a:ln>
                      <a:noFill/>
                    </a:ln>
                  </pic:spPr>
                </pic:pic>
              </a:graphicData>
            </a:graphic>
          </wp:inline>
        </w:drawing>
      </w:r>
    </w:p>
    <w:p w14:paraId="6D0DAD90" w14:textId="47F0CB70" w:rsidR="00B000DC" w:rsidRDefault="00046A9E" w:rsidP="00B000DC">
      <w:pPr>
        <w:jc w:val="both"/>
      </w:pPr>
      <w:r>
        <w:t xml:space="preserve">To include Signal Tap into the </w:t>
      </w:r>
      <w:r w:rsidR="00885B25">
        <w:t>design,</w:t>
      </w:r>
      <w:r>
        <w:t xml:space="preserve"> go back to Quartus, click on ‘</w:t>
      </w:r>
      <w:r w:rsidR="00885B25" w:rsidRPr="00046A9E">
        <w:rPr>
          <w:rStyle w:val="TableCellChar"/>
          <w:rFonts w:eastAsiaTheme="minorHAnsi"/>
        </w:rPr>
        <w:t>Assignments</w:t>
      </w:r>
      <w:r>
        <w:t>’ menu and then click ‘</w:t>
      </w:r>
      <w:r w:rsidRPr="00046A9E">
        <w:rPr>
          <w:rStyle w:val="TableCellChar"/>
          <w:rFonts w:eastAsiaTheme="minorHAnsi"/>
        </w:rPr>
        <w:t>Settings</w:t>
      </w:r>
      <w:r>
        <w:t>’.</w:t>
      </w:r>
    </w:p>
    <w:p w14:paraId="40C85BC2" w14:textId="77777777" w:rsidR="00046A9E" w:rsidRDefault="00046A9E" w:rsidP="00046A9E">
      <w:pPr>
        <w:jc w:val="center"/>
      </w:pPr>
      <w:r>
        <w:rPr>
          <w:noProof/>
          <w:lang w:bidi="ar-SA"/>
        </w:rPr>
        <w:drawing>
          <wp:inline distT="0" distB="0" distL="0" distR="0" wp14:anchorId="1E99B418" wp14:editId="099EC3E7">
            <wp:extent cx="2231136" cy="2267712"/>
            <wp:effectExtent l="0" t="0" r="0" b="0"/>
            <wp:docPr id="51" name="Picture 51" descr="C:\Users\hectorca\AppData\Local\Microsoft\Windows\INetCache\Content.Word\signal_tab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ectorca\AppData\Local\Microsoft\Windows\INetCache\Content.Word\signal_tab_3.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231136" cy="2267712"/>
                    </a:xfrm>
                    <a:prstGeom prst="rect">
                      <a:avLst/>
                    </a:prstGeom>
                    <a:noFill/>
                    <a:ln>
                      <a:noFill/>
                    </a:ln>
                  </pic:spPr>
                </pic:pic>
              </a:graphicData>
            </a:graphic>
          </wp:inline>
        </w:drawing>
      </w:r>
    </w:p>
    <w:p w14:paraId="6174FCD0" w14:textId="77777777" w:rsidR="00046A9E" w:rsidRDefault="00046A9E" w:rsidP="004934F6">
      <w:pPr>
        <w:jc w:val="both"/>
      </w:pPr>
      <w:r>
        <w:t>In ‘</w:t>
      </w:r>
      <w:r w:rsidRPr="00046A9E">
        <w:rPr>
          <w:rStyle w:val="TableCellChar"/>
          <w:rFonts w:eastAsiaTheme="minorHAnsi"/>
        </w:rPr>
        <w:t>Settings</w:t>
      </w:r>
      <w:r>
        <w:t>’ window, click on ‘</w:t>
      </w:r>
      <w:r w:rsidR="00BE4A01">
        <w:rPr>
          <w:rStyle w:val="TableCellChar"/>
          <w:rFonts w:eastAsiaTheme="minorHAnsi"/>
        </w:rPr>
        <w:t>Signal Tap Logic Analy</w:t>
      </w:r>
      <w:r w:rsidRPr="00A2017A">
        <w:rPr>
          <w:rStyle w:val="TableCellChar"/>
          <w:rFonts w:eastAsiaTheme="minorHAnsi"/>
        </w:rPr>
        <w:t>zer</w:t>
      </w:r>
      <w:r>
        <w:t>’ category and make sure that ‘</w:t>
      </w:r>
      <w:r w:rsidRPr="00A2017A">
        <w:rPr>
          <w:rStyle w:val="TableCellChar"/>
          <w:rFonts w:eastAsiaTheme="minorHAnsi"/>
        </w:rPr>
        <w:t>Enable Signal Tap Logic Analyzer</w:t>
      </w:r>
      <w:r>
        <w:t xml:space="preserve">’ is checked. Also, </w:t>
      </w:r>
      <w:r w:rsidR="00A2017A">
        <w:t>‘</w:t>
      </w:r>
      <w:r w:rsidR="00A2017A" w:rsidRPr="00A2017A">
        <w:rPr>
          <w:rStyle w:val="TableCellChar"/>
          <w:rFonts w:eastAsiaTheme="minorHAnsi"/>
        </w:rPr>
        <w:t>Signal Tap File name</w:t>
      </w:r>
      <w:r w:rsidR="00A2017A">
        <w:t>’ should be pointing to ‘</w:t>
      </w:r>
      <w:r w:rsidR="00A2017A" w:rsidRPr="00A2017A">
        <w:rPr>
          <w:rStyle w:val="TableCellChar"/>
          <w:rFonts w:eastAsiaTheme="minorHAnsi"/>
        </w:rPr>
        <w:t>parallel_data_snoop.stp</w:t>
      </w:r>
      <w:r w:rsidR="00A2017A">
        <w:t>’. Click ‘</w:t>
      </w:r>
      <w:r w:rsidR="00A2017A" w:rsidRPr="00A2017A">
        <w:rPr>
          <w:rStyle w:val="TableCellChar"/>
          <w:rFonts w:eastAsiaTheme="minorHAnsi"/>
        </w:rPr>
        <w:t>OK</w:t>
      </w:r>
      <w:r w:rsidR="00A2017A">
        <w:t>’ to apply any changes.</w:t>
      </w:r>
    </w:p>
    <w:p w14:paraId="6013A182" w14:textId="77777777" w:rsidR="00A2017A" w:rsidRDefault="00A2017A" w:rsidP="00A2017A">
      <w:pPr>
        <w:jc w:val="center"/>
      </w:pPr>
      <w:r>
        <w:rPr>
          <w:noProof/>
          <w:lang w:bidi="ar-SA"/>
        </w:rPr>
        <w:lastRenderedPageBreak/>
        <w:drawing>
          <wp:inline distT="0" distB="0" distL="0" distR="0" wp14:anchorId="2ACE3DD3" wp14:editId="45269760">
            <wp:extent cx="4731318" cy="4381805"/>
            <wp:effectExtent l="0" t="0" r="0" b="0"/>
            <wp:docPr id="52" name="Picture 52" descr="C:\Users\hectorca\AppData\Local\Microsoft\Windows\INetCache\Content.Word\signal_tab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ectorca\AppData\Local\Microsoft\Windows\INetCache\Content.Word\signal_tab_4.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736936" cy="4387008"/>
                    </a:xfrm>
                    <a:prstGeom prst="rect">
                      <a:avLst/>
                    </a:prstGeom>
                    <a:noFill/>
                    <a:ln>
                      <a:noFill/>
                    </a:ln>
                  </pic:spPr>
                </pic:pic>
              </a:graphicData>
            </a:graphic>
          </wp:inline>
        </w:drawing>
      </w:r>
    </w:p>
    <w:p w14:paraId="6C27F248" w14:textId="77777777" w:rsidR="00A2017A" w:rsidRDefault="007A2095" w:rsidP="00823DFE">
      <w:pPr>
        <w:jc w:val="both"/>
      </w:pPr>
      <w:r>
        <w:t>Once the changes have</w:t>
      </w:r>
      <w:r w:rsidR="00A2017A">
        <w:t xml:space="preserve"> been made it is necessary to recompile the design to include Signal Tap in it. Click the </w:t>
      </w:r>
      <w:r w:rsidR="002B2B57">
        <w:t>‘</w:t>
      </w:r>
      <w:r w:rsidR="00A2017A" w:rsidRPr="002B2B57">
        <w:rPr>
          <w:rStyle w:val="TableCellChar"/>
          <w:rFonts w:eastAsiaTheme="minorHAnsi"/>
        </w:rPr>
        <w:t>compile</w:t>
      </w:r>
      <w:r w:rsidR="002B2B57">
        <w:t>’</w:t>
      </w:r>
      <w:r w:rsidR="00A2017A">
        <w:t xml:space="preserve"> button on Quartus Tool Bar.</w:t>
      </w:r>
    </w:p>
    <w:p w14:paraId="5386B03D" w14:textId="77777777" w:rsidR="00A2017A" w:rsidRDefault="00A2017A" w:rsidP="002B2B57">
      <w:pPr>
        <w:jc w:val="center"/>
      </w:pPr>
      <w:r>
        <w:rPr>
          <w:noProof/>
          <w:lang w:bidi="ar-SA"/>
        </w:rPr>
        <w:drawing>
          <wp:inline distT="0" distB="0" distL="0" distR="0" wp14:anchorId="748A21E7" wp14:editId="72438790">
            <wp:extent cx="5939790" cy="508635"/>
            <wp:effectExtent l="0" t="0" r="3810" b="5715"/>
            <wp:docPr id="53" name="Picture 53" descr="C:\Users\hectorca\AppData\Local\Microsoft\Windows\INetCache\Content.Word\compile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ectorca\AppData\Local\Microsoft\Windows\INetCache\Content.Word\compile_1.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39790" cy="508635"/>
                    </a:xfrm>
                    <a:prstGeom prst="rect">
                      <a:avLst/>
                    </a:prstGeom>
                    <a:noFill/>
                    <a:ln>
                      <a:noFill/>
                    </a:ln>
                  </pic:spPr>
                </pic:pic>
              </a:graphicData>
            </a:graphic>
          </wp:inline>
        </w:drawing>
      </w:r>
    </w:p>
    <w:p w14:paraId="7123E634" w14:textId="77777777" w:rsidR="00A2017A" w:rsidRDefault="002B2B57" w:rsidP="00C318A1">
      <w:pPr>
        <w:pStyle w:val="Caution"/>
      </w:pPr>
      <w:r>
        <w:t xml:space="preserve">Make sure that you have check all points from </w:t>
      </w:r>
      <w:r w:rsidRPr="002B2B57">
        <w:t>STEP 9: BRINGUP DEVELOPMENT BOARD</w:t>
      </w:r>
      <w:r>
        <w:t xml:space="preserve"> before proc</w:t>
      </w:r>
      <w:r w:rsidR="007A2095">
        <w:t>e</w:t>
      </w:r>
      <w:r>
        <w:t>eding with this guide. Also</w:t>
      </w:r>
      <w:r w:rsidR="007A2095">
        <w:t>,</w:t>
      </w:r>
      <w:r>
        <w:t xml:space="preserve"> the development board should be turned on.</w:t>
      </w:r>
    </w:p>
    <w:p w14:paraId="6E7A3A92" w14:textId="11225530" w:rsidR="00C318A1" w:rsidRDefault="00C318A1" w:rsidP="004934F6">
      <w:pPr>
        <w:jc w:val="both"/>
      </w:pPr>
      <w:r>
        <w:rPr>
          <w:noProof/>
          <w:lang w:bidi="ar-SA"/>
        </w:rPr>
        <w:drawing>
          <wp:inline distT="0" distB="0" distL="0" distR="0" wp14:anchorId="6D2AC456" wp14:editId="1CBB1666">
            <wp:extent cx="5939790" cy="504825"/>
            <wp:effectExtent l="0" t="0" r="3810" b="9525"/>
            <wp:docPr id="54" name="Picture 54" descr="C:\Users\hectorca\AppData\Local\Microsoft\Windows\INetCache\Content.Word\signal_tab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ectorca\AppData\Local\Microsoft\Windows\INetCache\Content.Word\signal_tab_5.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39790" cy="504825"/>
                    </a:xfrm>
                    <a:prstGeom prst="rect">
                      <a:avLst/>
                    </a:prstGeom>
                    <a:noFill/>
                    <a:ln>
                      <a:noFill/>
                    </a:ln>
                  </pic:spPr>
                </pic:pic>
              </a:graphicData>
            </a:graphic>
          </wp:inline>
        </w:drawing>
      </w:r>
    </w:p>
    <w:p w14:paraId="09435520" w14:textId="6676968B" w:rsidR="002B2B57" w:rsidRDefault="002B2B57" w:rsidP="004934F6">
      <w:pPr>
        <w:jc w:val="both"/>
      </w:pPr>
      <w:r>
        <w:t>With a succes</w:t>
      </w:r>
      <w:r w:rsidR="007A2095">
        <w:t>s</w:t>
      </w:r>
      <w:r>
        <w:t>ful compile</w:t>
      </w:r>
      <w:r w:rsidR="007A2095">
        <w:t>,</w:t>
      </w:r>
      <w:r>
        <w:t xml:space="preserve"> we can proceed to load the design. Click the ‘</w:t>
      </w:r>
      <w:r w:rsidRPr="002B2B57">
        <w:rPr>
          <w:rStyle w:val="TableCellChar"/>
          <w:rFonts w:eastAsiaTheme="minorHAnsi"/>
        </w:rPr>
        <w:t>programmer</w:t>
      </w:r>
      <w:r>
        <w:t>’ button on Quartus Tool Bar.</w:t>
      </w:r>
    </w:p>
    <w:p w14:paraId="77256664" w14:textId="5F27E4F6" w:rsidR="002B2B57" w:rsidRPr="002B2B57" w:rsidRDefault="002B2B57" w:rsidP="002B2B57">
      <w:pPr>
        <w:jc w:val="center"/>
      </w:pPr>
    </w:p>
    <w:p w14:paraId="3AAA99A1" w14:textId="65EB22A1" w:rsidR="00C318A1" w:rsidRDefault="00C318A1" w:rsidP="00425654">
      <w:pPr>
        <w:jc w:val="both"/>
      </w:pPr>
      <w:r>
        <w:rPr>
          <w:noProof/>
          <w:lang w:bidi="ar-SA"/>
        </w:rPr>
        <w:lastRenderedPageBreak/>
        <w:drawing>
          <wp:inline distT="0" distB="0" distL="0" distR="0" wp14:anchorId="089C7514" wp14:editId="6779A5A5">
            <wp:extent cx="5943600" cy="4686300"/>
            <wp:effectExtent l="0" t="0" r="0" b="0"/>
            <wp:docPr id="68" name="Picture 68" descr="C:\Users\hectorca\AppData\Local\Microsoft\Windows\INetCache\Content.Word\signal_tab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ectorca\AppData\Local\Microsoft\Windows\INetCache\Content.Word\signal_tab_6.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3600" cy="4686300"/>
                    </a:xfrm>
                    <a:prstGeom prst="rect">
                      <a:avLst/>
                    </a:prstGeom>
                    <a:noFill/>
                    <a:ln>
                      <a:noFill/>
                    </a:ln>
                  </pic:spPr>
                </pic:pic>
              </a:graphicData>
            </a:graphic>
          </wp:inline>
        </w:drawing>
      </w:r>
    </w:p>
    <w:p w14:paraId="031E46E9" w14:textId="2E3C5155" w:rsidR="001F2FFB" w:rsidRDefault="006F4C43" w:rsidP="00425654">
      <w:pPr>
        <w:jc w:val="both"/>
      </w:pPr>
      <w:r>
        <w:t>On the programmer window click on ‘</w:t>
      </w:r>
      <w:r w:rsidRPr="00823DFE">
        <w:rPr>
          <w:rStyle w:val="TableCellChar"/>
          <w:rFonts w:eastAsiaTheme="minorHAnsi"/>
        </w:rPr>
        <w:t>Hardware Setup</w:t>
      </w:r>
      <w:r>
        <w:t>’ A new window will appe</w:t>
      </w:r>
      <w:r w:rsidR="00BE02BF">
        <w:t>a</w:t>
      </w:r>
      <w:r>
        <w:t xml:space="preserve">r, </w:t>
      </w:r>
      <w:r w:rsidR="00BE02BF">
        <w:t>double-</w:t>
      </w:r>
      <w:r w:rsidR="00823DFE">
        <w:t>click on ‘</w:t>
      </w:r>
      <w:r w:rsidR="00823DFE" w:rsidRPr="00823DFE">
        <w:rPr>
          <w:rStyle w:val="TableCellChar"/>
          <w:rFonts w:eastAsiaTheme="minorHAnsi"/>
        </w:rPr>
        <w:t>USB-Blaster</w:t>
      </w:r>
      <w:r w:rsidR="00823DFE">
        <w:t>’ on the ‘</w:t>
      </w:r>
      <w:r w:rsidR="00823DFE" w:rsidRPr="00823DFE">
        <w:rPr>
          <w:rStyle w:val="TableCellChar"/>
          <w:rFonts w:eastAsiaTheme="minorHAnsi"/>
        </w:rPr>
        <w:t>Available hardware items</w:t>
      </w:r>
      <w:r w:rsidR="00823DFE">
        <w:t>’ list. Once ‘</w:t>
      </w:r>
      <w:r w:rsidR="00823DFE" w:rsidRPr="00823DFE">
        <w:rPr>
          <w:rStyle w:val="TableCellChar"/>
          <w:rFonts w:eastAsiaTheme="minorHAnsi"/>
        </w:rPr>
        <w:t>USB-Blaster</w:t>
      </w:r>
      <w:r w:rsidR="00823DFE">
        <w:t>’ is selected on ‘</w:t>
      </w:r>
      <w:r w:rsidR="00823DFE" w:rsidRPr="00823DFE">
        <w:rPr>
          <w:rStyle w:val="TableCellChar"/>
          <w:rFonts w:eastAsiaTheme="minorHAnsi"/>
        </w:rPr>
        <w:t>Currently selected hardware</w:t>
      </w:r>
      <w:r w:rsidR="00823DFE">
        <w:t>’ click ‘</w:t>
      </w:r>
      <w:r w:rsidR="00823DFE" w:rsidRPr="00823DFE">
        <w:rPr>
          <w:rStyle w:val="TableCellChar"/>
          <w:rFonts w:eastAsiaTheme="minorHAnsi"/>
        </w:rPr>
        <w:t>Close</w:t>
      </w:r>
      <w:r w:rsidR="00823DFE">
        <w:t>’.</w:t>
      </w:r>
    </w:p>
    <w:p w14:paraId="5EA0F240" w14:textId="77777777" w:rsidR="00814305" w:rsidRDefault="00814305" w:rsidP="00814305">
      <w:pPr>
        <w:jc w:val="center"/>
      </w:pPr>
      <w:r>
        <w:rPr>
          <w:noProof/>
          <w:lang w:bidi="ar-SA"/>
        </w:rPr>
        <w:drawing>
          <wp:inline distT="0" distB="0" distL="0" distR="0" wp14:anchorId="30FE69F0" wp14:editId="2B32E2FF">
            <wp:extent cx="3145536" cy="2002536"/>
            <wp:effectExtent l="0" t="0" r="0" b="0"/>
            <wp:docPr id="56" name="Picture 56" descr="C:\Users\hectorca\AppData\Local\Microsoft\Windows\INetCache\Content.Word\signal_tab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ectorca\AppData\Local\Microsoft\Windows\INetCache\Content.Word\signal_tab_7.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45536" cy="2002536"/>
                    </a:xfrm>
                    <a:prstGeom prst="rect">
                      <a:avLst/>
                    </a:prstGeom>
                    <a:noFill/>
                    <a:ln>
                      <a:noFill/>
                    </a:ln>
                  </pic:spPr>
                </pic:pic>
              </a:graphicData>
            </a:graphic>
          </wp:inline>
        </w:drawing>
      </w:r>
    </w:p>
    <w:p w14:paraId="5F7A7CF4" w14:textId="77777777" w:rsidR="00814305" w:rsidRDefault="00814305" w:rsidP="00BA4DF9">
      <w:pPr>
        <w:jc w:val="both"/>
      </w:pPr>
      <w:r>
        <w:t>Click on ‘</w:t>
      </w:r>
      <w:r w:rsidRPr="00BA4DF9">
        <w:rPr>
          <w:rStyle w:val="TableCellChar"/>
          <w:rFonts w:eastAsiaTheme="minorHAnsi"/>
        </w:rPr>
        <w:t>Auto Detect</w:t>
      </w:r>
      <w:r>
        <w:t>’ Button to discover all</w:t>
      </w:r>
      <w:r w:rsidR="00FD724E">
        <w:t xml:space="preserve"> de</w:t>
      </w:r>
      <w:r>
        <w:t xml:space="preserve">vices connected to the JTAG chain. </w:t>
      </w:r>
      <w:r w:rsidR="00BA4DF9">
        <w:t>‘</w:t>
      </w:r>
      <w:r w:rsidR="00BA4DF9" w:rsidRPr="00BA4DF9">
        <w:rPr>
          <w:rStyle w:val="TableCellChar"/>
          <w:rFonts w:eastAsiaTheme="minorHAnsi"/>
        </w:rPr>
        <w:t>Select Device</w:t>
      </w:r>
      <w:r w:rsidR="00BA4DF9">
        <w:t>’ window will open, select ‘</w:t>
      </w:r>
      <w:r w:rsidR="00BA4DF9" w:rsidRPr="00BA4DF9">
        <w:rPr>
          <w:rStyle w:val="TableCellChar"/>
          <w:rFonts w:eastAsiaTheme="minorHAnsi"/>
        </w:rPr>
        <w:t>5CGXFC5C6</w:t>
      </w:r>
      <w:r w:rsidR="00BA4DF9">
        <w:t>’ as target device.</w:t>
      </w:r>
    </w:p>
    <w:p w14:paraId="79189892" w14:textId="77777777" w:rsidR="00BA4DF9" w:rsidRDefault="00BA4DF9" w:rsidP="00BA4DF9">
      <w:pPr>
        <w:jc w:val="center"/>
      </w:pPr>
      <w:r>
        <w:rPr>
          <w:noProof/>
          <w:lang w:bidi="ar-SA"/>
        </w:rPr>
        <w:lastRenderedPageBreak/>
        <w:drawing>
          <wp:inline distT="0" distB="0" distL="0" distR="0" wp14:anchorId="5A3B1D10" wp14:editId="28D6D325">
            <wp:extent cx="2483714" cy="2143587"/>
            <wp:effectExtent l="0" t="0" r="0" b="9525"/>
            <wp:docPr id="57" name="Picture 57" descr="C:\Users\hectorca\AppData\Local\Microsoft\Windows\INetCache\Content.Word\signal_tab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ectorca\AppData\Local\Microsoft\Windows\INetCache\Content.Word\signal_tab_9.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505453" cy="2162349"/>
                    </a:xfrm>
                    <a:prstGeom prst="rect">
                      <a:avLst/>
                    </a:prstGeom>
                    <a:noFill/>
                    <a:ln>
                      <a:noFill/>
                    </a:ln>
                  </pic:spPr>
                </pic:pic>
              </a:graphicData>
            </a:graphic>
          </wp:inline>
        </w:drawing>
      </w:r>
    </w:p>
    <w:p w14:paraId="3FA20383" w14:textId="77777777" w:rsidR="00D74827" w:rsidRDefault="00D74827" w:rsidP="00D74827"/>
    <w:p w14:paraId="456D96C6" w14:textId="632492BA" w:rsidR="006F4C43" w:rsidRDefault="006F4C43" w:rsidP="006F4C43">
      <w:pPr>
        <w:jc w:val="center"/>
      </w:pPr>
    </w:p>
    <w:p w14:paraId="183E1022" w14:textId="163A9CE6" w:rsidR="00D74827" w:rsidRDefault="00D74827" w:rsidP="004934F6">
      <w:pPr>
        <w:jc w:val="both"/>
      </w:pPr>
      <w:r>
        <w:t xml:space="preserve">Now, </w:t>
      </w:r>
      <w:r w:rsidR="00885B25">
        <w:t>let’s</w:t>
      </w:r>
      <w:r>
        <w:t xml:space="preserve"> select the bitstream file generated after our design compilation. Double click on ‘&lt;none&gt;’</w:t>
      </w:r>
      <w:r w:rsidR="002C4F0B">
        <w:t xml:space="preserve"> under ‘File’, a File browser window will </w:t>
      </w:r>
      <w:r w:rsidR="00885B25">
        <w:t>appear</w:t>
      </w:r>
      <w:r w:rsidR="002C4F0B">
        <w:t>. Select ‘</w:t>
      </w:r>
      <w:r w:rsidR="002C4F0B" w:rsidRPr="002C4F0B">
        <w:rPr>
          <w:rStyle w:val="TableCellChar"/>
          <w:rFonts w:eastAsiaTheme="minorHAnsi"/>
        </w:rPr>
        <w:t>top.</w:t>
      </w:r>
      <w:r w:rsidR="00CA45A2">
        <w:rPr>
          <w:rStyle w:val="TableCellChar"/>
          <w:rFonts w:eastAsiaTheme="minorHAnsi"/>
        </w:rPr>
        <w:t>s</w:t>
      </w:r>
      <w:r w:rsidR="002C4F0B" w:rsidRPr="002C4F0B">
        <w:rPr>
          <w:rStyle w:val="TableCellChar"/>
          <w:rFonts w:eastAsiaTheme="minorHAnsi"/>
        </w:rPr>
        <w:t>of</w:t>
      </w:r>
      <w:r w:rsidR="002C4F0B">
        <w:t>’ under ‘</w:t>
      </w:r>
      <w:r w:rsidR="002C4F0B" w:rsidRPr="002C4F0B">
        <w:rPr>
          <w:rStyle w:val="TableCellChar"/>
          <w:rFonts w:eastAsiaTheme="minorHAnsi"/>
        </w:rPr>
        <w:t>output_files</w:t>
      </w:r>
      <w:r w:rsidR="002C4F0B">
        <w:t>’ folder.</w:t>
      </w:r>
    </w:p>
    <w:p w14:paraId="1FFDB8E7" w14:textId="77777777" w:rsidR="002C4F0B" w:rsidRDefault="002C4F0B" w:rsidP="002C4F0B">
      <w:pPr>
        <w:jc w:val="center"/>
      </w:pPr>
      <w:r>
        <w:rPr>
          <w:noProof/>
          <w:lang w:bidi="ar-SA"/>
        </w:rPr>
        <w:drawing>
          <wp:inline distT="0" distB="0" distL="0" distR="0" wp14:anchorId="72827B3F" wp14:editId="12BF17B3">
            <wp:extent cx="5881420" cy="789940"/>
            <wp:effectExtent l="0" t="0" r="5080" b="0"/>
            <wp:docPr id="59" name="Picture 59" descr="C:\Users\hectorca\AppData\Local\Microsoft\Windows\INetCache\Content.Word\signal_tab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ectorca\AppData\Local\Microsoft\Windows\INetCache\Content.Word\signal_tab_10.png"/>
                    <pic:cNvPicPr>
                      <a:picLocks noChangeAspect="1" noChangeArrowheads="1"/>
                    </pic:cNvPicPr>
                  </pic:nvPicPr>
                  <pic:blipFill rotWithShape="1">
                    <a:blip r:embed="rId72">
                      <a:extLst>
                        <a:ext uri="{28A0092B-C50C-407E-A947-70E740481C1C}">
                          <a14:useLocalDpi xmlns:a14="http://schemas.microsoft.com/office/drawing/2010/main" val="0"/>
                        </a:ext>
                      </a:extLst>
                    </a:blip>
                    <a:srcRect r="982"/>
                    <a:stretch/>
                  </pic:blipFill>
                  <pic:spPr bwMode="auto">
                    <a:xfrm>
                      <a:off x="0" y="0"/>
                      <a:ext cx="5881420" cy="789940"/>
                    </a:xfrm>
                    <a:prstGeom prst="rect">
                      <a:avLst/>
                    </a:prstGeom>
                    <a:noFill/>
                    <a:ln>
                      <a:noFill/>
                    </a:ln>
                    <a:extLst>
                      <a:ext uri="{53640926-AAD7-44D8-BBD7-CCE9431645EC}">
                        <a14:shadowObscured xmlns:a14="http://schemas.microsoft.com/office/drawing/2010/main"/>
                      </a:ext>
                    </a:extLst>
                  </pic:spPr>
                </pic:pic>
              </a:graphicData>
            </a:graphic>
          </wp:inline>
        </w:drawing>
      </w:r>
    </w:p>
    <w:p w14:paraId="63AB3382" w14:textId="77777777" w:rsidR="00D74827" w:rsidRDefault="002C4F0B" w:rsidP="00D74827">
      <w:r>
        <w:t>Once ‘</w:t>
      </w:r>
      <w:r w:rsidRPr="002C4F0B">
        <w:rPr>
          <w:rStyle w:val="TableCellChar"/>
          <w:rFonts w:eastAsiaTheme="minorHAnsi"/>
        </w:rPr>
        <w:t>top.pof</w:t>
      </w:r>
      <w:r>
        <w:t>’ is selected, click on ‘</w:t>
      </w:r>
      <w:r w:rsidRPr="002C4F0B">
        <w:rPr>
          <w:rStyle w:val="TableCellChar"/>
          <w:rFonts w:eastAsiaTheme="minorHAnsi"/>
        </w:rPr>
        <w:t>Program/Configure</w:t>
      </w:r>
      <w:r>
        <w:t>‘ checkbox. After that click the ‘</w:t>
      </w:r>
      <w:r w:rsidRPr="002C4F0B">
        <w:rPr>
          <w:rStyle w:val="TableCellChar"/>
          <w:rFonts w:eastAsiaTheme="minorHAnsi"/>
        </w:rPr>
        <w:t>Start</w:t>
      </w:r>
      <w:r>
        <w:t>’ Button.</w:t>
      </w:r>
    </w:p>
    <w:p w14:paraId="39E3E7E8" w14:textId="77777777" w:rsidR="002C4F0B" w:rsidRDefault="002C4F0B" w:rsidP="00D74827">
      <w:r>
        <w:rPr>
          <w:noProof/>
          <w:lang w:bidi="ar-SA"/>
        </w:rPr>
        <w:drawing>
          <wp:inline distT="0" distB="0" distL="0" distR="0" wp14:anchorId="47FCF296" wp14:editId="4DF3460C">
            <wp:extent cx="5939790" cy="819150"/>
            <wp:effectExtent l="0" t="0" r="3810" b="0"/>
            <wp:docPr id="61" name="Picture 61" descr="C:\Users\hectorca\AppData\Local\Microsoft\Windows\INetCache\Content.Word\signal_tab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ectorca\AppData\Local\Microsoft\Windows\INetCache\Content.Word\signal_tab_11.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39790" cy="819150"/>
                    </a:xfrm>
                    <a:prstGeom prst="rect">
                      <a:avLst/>
                    </a:prstGeom>
                    <a:noFill/>
                    <a:ln>
                      <a:noFill/>
                    </a:ln>
                  </pic:spPr>
                </pic:pic>
              </a:graphicData>
            </a:graphic>
          </wp:inline>
        </w:drawing>
      </w:r>
    </w:p>
    <w:p w14:paraId="77447569" w14:textId="77777777" w:rsidR="002C4F0B" w:rsidRDefault="002C4F0B" w:rsidP="00D74827">
      <w:r>
        <w:t xml:space="preserve">The FPGA is now configured with the </w:t>
      </w:r>
      <w:r w:rsidR="00CA45A2">
        <w:t>transceiver design. Return to Signal Tap window to start a capture.</w:t>
      </w:r>
    </w:p>
    <w:p w14:paraId="18593DF3" w14:textId="1D7C8902" w:rsidR="00CA45A2" w:rsidRDefault="00CA45A2" w:rsidP="00D84341">
      <w:pPr>
        <w:pStyle w:val="Note"/>
      </w:pPr>
      <w:r>
        <w:t xml:space="preserve">You can also open Signal Tap selecting ‘Signal Tap </w:t>
      </w:r>
      <w:r w:rsidR="00885B25">
        <w:t>Logic</w:t>
      </w:r>
      <w:r>
        <w:t xml:space="preserve"> </w:t>
      </w:r>
      <w:r w:rsidR="00885B25">
        <w:t>Analyzer</w:t>
      </w:r>
      <w:r>
        <w:t>’ from Quartus ‘Tools’ menu.</w:t>
      </w:r>
    </w:p>
    <w:p w14:paraId="50D13E83" w14:textId="77777777" w:rsidR="00D74827" w:rsidRDefault="00CA45A2" w:rsidP="004934F6">
      <w:pPr>
        <w:jc w:val="both"/>
      </w:pPr>
      <w:r>
        <w:t>First</w:t>
      </w:r>
      <w:r w:rsidR="00FD724E">
        <w:t>,</w:t>
      </w:r>
      <w:r>
        <w:t xml:space="preserve"> configure the JTAG chain for Signal Tap. Click on ‘Hardware’ drop menu and select  </w:t>
      </w:r>
      <w:r w:rsidR="00637134">
        <w:t>‘USB-Blaster’</w:t>
      </w:r>
      <w:r w:rsidR="001D0D5A">
        <w:t>, a boundary scan will start automatically. If everything is ok the Cyclone V ion the development kit will be found.</w:t>
      </w:r>
    </w:p>
    <w:p w14:paraId="06580B06" w14:textId="77777777" w:rsidR="001D0D5A" w:rsidRDefault="001D0D5A" w:rsidP="001D0D5A">
      <w:pPr>
        <w:jc w:val="center"/>
      </w:pPr>
      <w:r>
        <w:rPr>
          <w:noProof/>
          <w:lang w:bidi="ar-SA"/>
        </w:rPr>
        <w:drawing>
          <wp:inline distT="0" distB="0" distL="0" distR="0" wp14:anchorId="08D3273C" wp14:editId="2794D95A">
            <wp:extent cx="3387090" cy="1360805"/>
            <wp:effectExtent l="0" t="0" r="3810" b="0"/>
            <wp:docPr id="62" name="Picture 62" descr="C:\Users\hectorca\AppData\Local\Microsoft\Windows\INetCache\Content.Word\signal_tab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ectorca\AppData\Local\Microsoft\Windows\INetCache\Content.Word\signal_tab_12.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387090" cy="1360805"/>
                    </a:xfrm>
                    <a:prstGeom prst="rect">
                      <a:avLst/>
                    </a:prstGeom>
                    <a:noFill/>
                    <a:ln>
                      <a:noFill/>
                    </a:ln>
                  </pic:spPr>
                </pic:pic>
              </a:graphicData>
            </a:graphic>
          </wp:inline>
        </w:drawing>
      </w:r>
    </w:p>
    <w:p w14:paraId="7AAB9A13" w14:textId="77777777" w:rsidR="001D0D5A" w:rsidRDefault="001D0D5A" w:rsidP="00D84341">
      <w:pPr>
        <w:pStyle w:val="Note"/>
      </w:pPr>
      <w:r>
        <w:lastRenderedPageBreak/>
        <w:t>The postfix after USB-Blaster ([USB-0] in the figure) can vary between computer or us</w:t>
      </w:r>
      <w:r w:rsidR="00FD724E">
        <w:t>er sessions. In case that the Boundary scan didn’t start auto</w:t>
      </w:r>
      <w:r>
        <w:t xml:space="preserve">matically press ‘Scan Chain’ button. </w:t>
      </w:r>
    </w:p>
    <w:p w14:paraId="2442D43F" w14:textId="77777777" w:rsidR="001D0D5A" w:rsidRDefault="001D0D5A" w:rsidP="004934F6">
      <w:pPr>
        <w:jc w:val="both"/>
      </w:pPr>
      <w:r>
        <w:t>Click on ‘</w:t>
      </w:r>
      <w:r w:rsidRPr="001D0D5A">
        <w:rPr>
          <w:rStyle w:val="TableCellChar"/>
          <w:rFonts w:eastAsiaTheme="minorHAnsi"/>
        </w:rPr>
        <w:t>Processing</w:t>
      </w:r>
      <w:r>
        <w:t>’ menu and select ‘</w:t>
      </w:r>
      <w:r w:rsidRPr="001D0D5A">
        <w:rPr>
          <w:rStyle w:val="TableCellChar"/>
          <w:rFonts w:eastAsiaTheme="minorHAnsi"/>
        </w:rPr>
        <w:t>Run Analysis</w:t>
      </w:r>
      <w:r>
        <w:t>’ to start Signal Tap on hardware.</w:t>
      </w:r>
      <w:r w:rsidR="009A64C1">
        <w:t xml:space="preserve"> The Capture w</w:t>
      </w:r>
      <w:r w:rsidR="00FD724E">
        <w:t>ill happen after the next occurre</w:t>
      </w:r>
      <w:r w:rsidR="009A64C1">
        <w:t>nce of the defined trigger (rising edge of ‘</w:t>
      </w:r>
      <w:r w:rsidR="009A64C1" w:rsidRPr="009A64C1">
        <w:rPr>
          <w:rStyle w:val="TableCellChar"/>
          <w:rFonts w:eastAsiaTheme="minorHAnsi"/>
        </w:rPr>
        <w:t>tx_trigger</w:t>
      </w:r>
      <w:r w:rsidR="009A64C1">
        <w:t>’). Signal Tap will automatically switch to its ‘Data’ tap and show the captured data.</w:t>
      </w:r>
    </w:p>
    <w:p w14:paraId="32D54CC7" w14:textId="77777777" w:rsidR="009A64C1" w:rsidRDefault="009A64C1" w:rsidP="001D0D5A">
      <w:r>
        <w:rPr>
          <w:noProof/>
          <w:lang w:bidi="ar-SA"/>
        </w:rPr>
        <w:drawing>
          <wp:inline distT="0" distB="0" distL="0" distR="0" wp14:anchorId="14632026" wp14:editId="39D50C19">
            <wp:extent cx="5939790" cy="2882265"/>
            <wp:effectExtent l="0" t="0" r="3810" b="0"/>
            <wp:docPr id="64" name="Picture 64" descr="C:\Users\hectorca\AppData\Local\Microsoft\Windows\INetCache\Content.Word\signal_tab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ectorca\AppData\Local\Microsoft\Windows\INetCache\Content.Word\signal_tab_13.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39790" cy="2882265"/>
                    </a:xfrm>
                    <a:prstGeom prst="rect">
                      <a:avLst/>
                    </a:prstGeom>
                    <a:noFill/>
                    <a:ln>
                      <a:noFill/>
                    </a:ln>
                  </pic:spPr>
                </pic:pic>
              </a:graphicData>
            </a:graphic>
          </wp:inline>
        </w:drawing>
      </w:r>
    </w:p>
    <w:p w14:paraId="3BEF4A9B" w14:textId="767A3DD0" w:rsidR="009A64C1" w:rsidRDefault="000A7404" w:rsidP="001D0D5A">
      <w:r>
        <w:t xml:space="preserve">The capture </w:t>
      </w:r>
      <w:r w:rsidR="00E43A11">
        <w:t>follows</w:t>
      </w:r>
      <w:r>
        <w:t xml:space="preserve"> the expected behavior, with </w:t>
      </w:r>
      <w:r w:rsidR="00885B25">
        <w:t>alignment cycles followed by transmiss</w:t>
      </w:r>
      <w:r>
        <w:t xml:space="preserve">ion cycles. Left click on the waveform to Zoom in and Right click to Zoom out. </w:t>
      </w:r>
    </w:p>
    <w:p w14:paraId="660DEDC1" w14:textId="77777777" w:rsidR="009A64C1" w:rsidRPr="001D0D5A" w:rsidRDefault="00020F3C" w:rsidP="001D0D5A">
      <w:r>
        <w:rPr>
          <w:noProof/>
          <w:lang w:bidi="ar-SA"/>
        </w:rPr>
        <w:drawing>
          <wp:inline distT="0" distB="0" distL="0" distR="0" wp14:anchorId="3D3E010F" wp14:editId="0EBB7E75">
            <wp:extent cx="5943600" cy="1193800"/>
            <wp:effectExtent l="0" t="0" r="0" b="6350"/>
            <wp:docPr id="69" name="Picture 69" descr="C:\Users\hectorca\AppData\Local\Microsoft\Windows\INetCache\Content.Word\signal_tab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ectorca\AppData\Local\Microsoft\Windows\INetCache\Content.Word\signal_tab_14.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43600" cy="1193800"/>
                    </a:xfrm>
                    <a:prstGeom prst="rect">
                      <a:avLst/>
                    </a:prstGeom>
                    <a:noFill/>
                    <a:ln>
                      <a:noFill/>
                    </a:ln>
                  </pic:spPr>
                </pic:pic>
              </a:graphicData>
            </a:graphic>
          </wp:inline>
        </w:drawing>
      </w:r>
    </w:p>
    <w:p w14:paraId="3F66EFF6" w14:textId="77777777" w:rsidR="004A57FC" w:rsidRDefault="004A57FC" w:rsidP="000A7404">
      <w:r>
        <w:t>As expected, the simulation and the hardware run have the same behavior.</w:t>
      </w:r>
    </w:p>
    <w:p w14:paraId="6B108AF4" w14:textId="77777777" w:rsidR="004A57FC" w:rsidRDefault="00020F3C" w:rsidP="000A7404">
      <w:r>
        <w:rPr>
          <w:noProof/>
          <w:lang w:bidi="ar-SA"/>
        </w:rPr>
        <w:drawing>
          <wp:inline distT="0" distB="0" distL="0" distR="0" wp14:anchorId="49EF1875" wp14:editId="748A250E">
            <wp:extent cx="5943600" cy="1187450"/>
            <wp:effectExtent l="0" t="0" r="0" b="0"/>
            <wp:docPr id="70" name="Picture 70" descr="C:\Users\hectorca\AppData\Local\Microsoft\Windows\INetCache\Content.Word\signal_tab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ectorca\AppData\Local\Microsoft\Windows\INetCache\Content.Word\signal_tab_15.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3600" cy="1187450"/>
                    </a:xfrm>
                    <a:prstGeom prst="rect">
                      <a:avLst/>
                    </a:prstGeom>
                    <a:noFill/>
                    <a:ln>
                      <a:noFill/>
                    </a:ln>
                  </pic:spPr>
                </pic:pic>
              </a:graphicData>
            </a:graphic>
          </wp:inline>
        </w:drawing>
      </w:r>
    </w:p>
    <w:p w14:paraId="74AFA3A1" w14:textId="3813D5FF" w:rsidR="00D22C90" w:rsidRDefault="00D22C90" w:rsidP="000A7404">
      <w:r>
        <w:t xml:space="preserve">Congratulations! </w:t>
      </w:r>
      <w:r w:rsidR="00D54F3A">
        <w:t xml:space="preserve">The </w:t>
      </w:r>
      <w:r>
        <w:t>transceiver is working properly in hardware.</w:t>
      </w:r>
    </w:p>
    <w:p w14:paraId="6C057119" w14:textId="150A47D5" w:rsidR="00D54F3A" w:rsidRDefault="00D54F3A" w:rsidP="001258A1">
      <w:pPr>
        <w:pStyle w:val="Heading1"/>
      </w:pPr>
      <w:bookmarkStart w:id="38" w:name="_Toc513716312"/>
      <w:r>
        <w:lastRenderedPageBreak/>
        <w:t>Summary</w:t>
      </w:r>
      <w:bookmarkEnd w:id="38"/>
    </w:p>
    <w:p w14:paraId="38C4D43A" w14:textId="157FABA1" w:rsidR="008037B4" w:rsidRDefault="001258A1" w:rsidP="009C7332">
      <w:pPr>
        <w:pStyle w:val="Body"/>
        <w:jc w:val="both"/>
        <w:rPr>
          <w:lang w:eastAsia="zh-CN" w:bidi="ar-SA"/>
        </w:rPr>
      </w:pPr>
      <w:r>
        <w:rPr>
          <w:lang w:eastAsia="zh-CN" w:bidi="ar-SA"/>
        </w:rPr>
        <w:t>Congratulations, you just created a functional communication lane running at 1250 Mbps. You started by creating and configuring a Cyclone V native PHY and its respective reset controller, taking care of adjusting the refer</w:t>
      </w:r>
      <w:r w:rsidR="008037B4">
        <w:rPr>
          <w:lang w:eastAsia="zh-CN" w:bidi="ar-SA"/>
        </w:rPr>
        <w:t>e</w:t>
      </w:r>
      <w:r>
        <w:rPr>
          <w:lang w:eastAsia="zh-CN" w:bidi="ar-SA"/>
        </w:rPr>
        <w:t xml:space="preserve">nce clock for the native PHY to support the desired </w:t>
      </w:r>
      <w:r w:rsidR="00E43A11">
        <w:rPr>
          <w:lang w:eastAsia="zh-CN" w:bidi="ar-SA"/>
        </w:rPr>
        <w:t>bandwidth</w:t>
      </w:r>
      <w:r>
        <w:rPr>
          <w:lang w:eastAsia="zh-CN" w:bidi="ar-SA"/>
        </w:rPr>
        <w:t xml:space="preserve">. </w:t>
      </w:r>
      <w:r w:rsidR="005128AB">
        <w:rPr>
          <w:lang w:eastAsia="zh-CN" w:bidi="ar-SA"/>
        </w:rPr>
        <w:t>Next</w:t>
      </w:r>
      <w:r>
        <w:rPr>
          <w:lang w:eastAsia="zh-CN" w:bidi="ar-SA"/>
        </w:rPr>
        <w:t>, yo</w:t>
      </w:r>
      <w:r w:rsidR="005128AB">
        <w:rPr>
          <w:lang w:eastAsia="zh-CN" w:bidi="ar-SA"/>
        </w:rPr>
        <w:t>u</w:t>
      </w:r>
      <w:r>
        <w:rPr>
          <w:lang w:eastAsia="zh-CN" w:bidi="ar-SA"/>
        </w:rPr>
        <w:t xml:space="preserve"> made sure that </w:t>
      </w:r>
      <w:r w:rsidR="005128AB">
        <w:rPr>
          <w:lang w:eastAsia="zh-CN" w:bidi="ar-SA"/>
        </w:rPr>
        <w:t>the native PHY, the reset controller and the provided traffic generator were connected together, assembling all the required hardware to create the comm</w:t>
      </w:r>
      <w:r w:rsidR="00964E1F">
        <w:rPr>
          <w:lang w:eastAsia="zh-CN" w:bidi="ar-SA"/>
        </w:rPr>
        <w:t>un</w:t>
      </w:r>
      <w:r w:rsidR="005128AB">
        <w:rPr>
          <w:lang w:eastAsia="zh-CN" w:bidi="ar-SA"/>
        </w:rPr>
        <w:t>ication link.</w:t>
      </w:r>
    </w:p>
    <w:p w14:paraId="467262BD" w14:textId="265AAA09" w:rsidR="001258A1" w:rsidRDefault="009C7332" w:rsidP="009C7332">
      <w:pPr>
        <w:pStyle w:val="Body"/>
        <w:jc w:val="both"/>
        <w:rPr>
          <w:lang w:eastAsia="zh-CN" w:bidi="ar-SA"/>
        </w:rPr>
      </w:pPr>
      <w:r>
        <w:rPr>
          <w:lang w:eastAsia="zh-CN" w:bidi="ar-SA"/>
        </w:rPr>
        <w:t xml:space="preserve">Running a functional </w:t>
      </w:r>
      <w:r w:rsidR="00E43A11">
        <w:rPr>
          <w:lang w:eastAsia="zh-CN" w:bidi="ar-SA"/>
        </w:rPr>
        <w:t>simulation,</w:t>
      </w:r>
      <w:r w:rsidR="005128AB">
        <w:rPr>
          <w:lang w:eastAsia="zh-CN" w:bidi="ar-SA"/>
        </w:rPr>
        <w:t xml:space="preserve"> </w:t>
      </w:r>
      <w:r>
        <w:rPr>
          <w:lang w:eastAsia="zh-CN" w:bidi="ar-SA"/>
        </w:rPr>
        <w:t xml:space="preserve">you have </w:t>
      </w:r>
      <w:r w:rsidR="00E43A11">
        <w:rPr>
          <w:lang w:eastAsia="zh-CN" w:bidi="ar-SA"/>
        </w:rPr>
        <w:t>confirmed</w:t>
      </w:r>
      <w:r>
        <w:rPr>
          <w:lang w:eastAsia="zh-CN" w:bidi="ar-SA"/>
        </w:rPr>
        <w:t xml:space="preserve"> that all the components from the design will behave as expected, that all of them are configured properly to work together. Performing this </w:t>
      </w:r>
      <w:r w:rsidR="00E43A11">
        <w:rPr>
          <w:lang w:eastAsia="zh-CN" w:bidi="ar-SA"/>
        </w:rPr>
        <w:t>step,</w:t>
      </w:r>
      <w:r w:rsidR="00992AF3">
        <w:rPr>
          <w:lang w:eastAsia="zh-CN" w:bidi="ar-SA"/>
        </w:rPr>
        <w:t xml:space="preserve"> you</w:t>
      </w:r>
      <w:r>
        <w:rPr>
          <w:lang w:eastAsia="zh-CN" w:bidi="ar-SA"/>
        </w:rPr>
        <w:t xml:space="preserve"> ha</w:t>
      </w:r>
      <w:r w:rsidR="00992AF3">
        <w:rPr>
          <w:lang w:eastAsia="zh-CN" w:bidi="ar-SA"/>
        </w:rPr>
        <w:t>ve</w:t>
      </w:r>
      <w:r w:rsidR="00E95FA6">
        <w:rPr>
          <w:lang w:eastAsia="zh-CN" w:bidi="ar-SA"/>
        </w:rPr>
        <w:t xml:space="preserve"> ease the physical bring up of the transceiver channel, as you are sure that there is nothing wrong with the configuration of the IP blocks.</w:t>
      </w:r>
      <w:r w:rsidR="00BC6C1F">
        <w:rPr>
          <w:lang w:eastAsia="zh-CN" w:bidi="ar-SA"/>
        </w:rPr>
        <w:t xml:space="preserve"> You finished the preparations for the physical bring up of the board</w:t>
      </w:r>
      <w:r w:rsidR="00F3049E">
        <w:rPr>
          <w:lang w:eastAsia="zh-CN" w:bidi="ar-SA"/>
        </w:rPr>
        <w:t xml:space="preserve"> launching the compilation of the design, creating the configuration bitstream for the FPGA in the development board.</w:t>
      </w:r>
    </w:p>
    <w:p w14:paraId="1765D539" w14:textId="619B0FB5" w:rsidR="005A2569" w:rsidRDefault="005A2569" w:rsidP="009C7332">
      <w:pPr>
        <w:pStyle w:val="Body"/>
        <w:jc w:val="both"/>
        <w:rPr>
          <w:lang w:eastAsia="zh-CN" w:bidi="ar-SA"/>
        </w:rPr>
      </w:pPr>
      <w:r>
        <w:rPr>
          <w:lang w:eastAsia="zh-CN" w:bidi="ar-SA"/>
        </w:rPr>
        <w:t xml:space="preserve">For the physical </w:t>
      </w:r>
      <w:r w:rsidR="00FC0BFF">
        <w:rPr>
          <w:lang w:eastAsia="zh-CN" w:bidi="ar-SA"/>
        </w:rPr>
        <w:t>channel bring up, you made the connections between design ports and physical pins of the FPGA</w:t>
      </w:r>
      <w:r w:rsidR="00BC6C1F">
        <w:rPr>
          <w:lang w:eastAsia="zh-CN" w:bidi="ar-SA"/>
        </w:rPr>
        <w:t>, also, you created the physical link between TX and RX y connecting the H</w:t>
      </w:r>
      <w:r w:rsidR="002462BE">
        <w:rPr>
          <w:lang w:eastAsia="zh-CN" w:bidi="ar-SA"/>
        </w:rPr>
        <w:t>SC</w:t>
      </w:r>
      <w:r w:rsidR="00BC6C1F">
        <w:rPr>
          <w:lang w:eastAsia="zh-CN" w:bidi="ar-SA"/>
        </w:rPr>
        <w:t xml:space="preserve">M </w:t>
      </w:r>
      <w:r w:rsidR="002462BE">
        <w:rPr>
          <w:lang w:eastAsia="zh-CN" w:bidi="ar-SA"/>
        </w:rPr>
        <w:t xml:space="preserve">daughter card. After </w:t>
      </w:r>
      <w:r w:rsidR="009322A0">
        <w:rPr>
          <w:lang w:eastAsia="zh-CN" w:bidi="ar-SA"/>
        </w:rPr>
        <w:t xml:space="preserve">providing power to the board and connecting it to your PC, you </w:t>
      </w:r>
      <w:r w:rsidR="00E43A11">
        <w:rPr>
          <w:lang w:eastAsia="zh-CN" w:bidi="ar-SA"/>
        </w:rPr>
        <w:t>proceeded</w:t>
      </w:r>
      <w:r w:rsidR="009322A0">
        <w:rPr>
          <w:lang w:eastAsia="zh-CN" w:bidi="ar-SA"/>
        </w:rPr>
        <w:t xml:space="preserve"> to configure the FPGA and make a capture of the most </w:t>
      </w:r>
      <w:r w:rsidR="007D1ABE">
        <w:rPr>
          <w:lang w:eastAsia="zh-CN" w:bidi="ar-SA"/>
        </w:rPr>
        <w:t>relevant</w:t>
      </w:r>
      <w:r w:rsidR="009322A0">
        <w:rPr>
          <w:lang w:eastAsia="zh-CN" w:bidi="ar-SA"/>
        </w:rPr>
        <w:t xml:space="preserve"> signal</w:t>
      </w:r>
      <w:r w:rsidR="00DE32D6">
        <w:rPr>
          <w:lang w:eastAsia="zh-CN" w:bidi="ar-SA"/>
        </w:rPr>
        <w:t>s</w:t>
      </w:r>
      <w:r w:rsidR="009322A0">
        <w:rPr>
          <w:lang w:eastAsia="zh-CN" w:bidi="ar-SA"/>
        </w:rPr>
        <w:t xml:space="preserve"> of the design with Signal Tap.</w:t>
      </w:r>
    </w:p>
    <w:p w14:paraId="5BC9F594" w14:textId="2D7D0DAD" w:rsidR="009322A0" w:rsidRPr="001258A1" w:rsidRDefault="00210EB0" w:rsidP="009C7332">
      <w:pPr>
        <w:pStyle w:val="Body"/>
        <w:jc w:val="both"/>
        <w:rPr>
          <w:lang w:eastAsia="zh-CN" w:bidi="ar-SA"/>
        </w:rPr>
      </w:pPr>
      <w:r>
        <w:rPr>
          <w:lang w:eastAsia="zh-CN" w:bidi="ar-SA"/>
        </w:rPr>
        <w:t>Finally,</w:t>
      </w:r>
      <w:r w:rsidR="009322A0">
        <w:rPr>
          <w:lang w:eastAsia="zh-CN" w:bidi="ar-SA"/>
        </w:rPr>
        <w:t xml:space="preserve"> you </w:t>
      </w:r>
      <w:r>
        <w:rPr>
          <w:lang w:eastAsia="zh-CN" w:bidi="ar-SA"/>
        </w:rPr>
        <w:t>proceeded</w:t>
      </w:r>
      <w:r w:rsidR="009322A0">
        <w:rPr>
          <w:lang w:eastAsia="zh-CN" w:bidi="ar-SA"/>
        </w:rPr>
        <w:t xml:space="preserve"> to </w:t>
      </w:r>
      <w:r>
        <w:rPr>
          <w:lang w:eastAsia="zh-CN" w:bidi="ar-SA"/>
        </w:rPr>
        <w:t>analyze</w:t>
      </w:r>
      <w:r w:rsidR="009322A0">
        <w:rPr>
          <w:lang w:eastAsia="zh-CN" w:bidi="ar-SA"/>
        </w:rPr>
        <w:t xml:space="preserve"> the Signal Tap capture to make sure the proper behavior of the design in hardware. </w:t>
      </w:r>
    </w:p>
    <w:sectPr w:rsidR="009322A0" w:rsidRPr="001258A1" w:rsidSect="00785FB8">
      <w:headerReference w:type="even" r:id="rId78"/>
      <w:headerReference w:type="default" r:id="rId79"/>
      <w:footerReference w:type="even" r:id="rId80"/>
      <w:footerReference w:type="default" r:id="rId81"/>
      <w:pgSz w:w="12240" w:h="15840" w:code="1"/>
      <w:pgMar w:top="1960" w:right="1350" w:bottom="1800" w:left="1530" w:header="840" w:footer="1240"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7814DB0" w14:textId="77777777" w:rsidR="005F1AF3" w:rsidRDefault="005F1AF3" w:rsidP="008311C4">
      <w:pPr>
        <w:pStyle w:val="TableCell"/>
      </w:pPr>
      <w:r>
        <w:separator/>
      </w:r>
    </w:p>
  </w:endnote>
  <w:endnote w:type="continuationSeparator" w:id="0">
    <w:p w14:paraId="0B6C4985" w14:textId="77777777" w:rsidR="005F1AF3" w:rsidRDefault="005F1AF3" w:rsidP="008311C4">
      <w:pPr>
        <w:pStyle w:val="TableCell"/>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Intel Clear">
    <w:panose1 w:val="020B0604020203020204"/>
    <w:charset w:val="00"/>
    <w:family w:val="swiss"/>
    <w:pitch w:val="variable"/>
    <w:sig w:usb0="E10006FF" w:usb1="400060FB" w:usb2="00000028" w:usb3="00000000" w:csb0="0000019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Cambria">
    <w:panose1 w:val="02040503050406030204"/>
    <w:charset w:val="00"/>
    <w:family w:val="roman"/>
    <w:pitch w:val="variable"/>
    <w:sig w:usb0="E00006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455962" w14:textId="46A12970" w:rsidR="003C3AE3" w:rsidRPr="00DC4887" w:rsidRDefault="003C3AE3" w:rsidP="00AC16E3">
    <w:pPr>
      <w:pStyle w:val="Footer"/>
    </w:pPr>
    <w:r>
      <w:rPr>
        <w:rStyle w:val="PageNumber"/>
      </w:rPr>
      <w:fldChar w:fldCharType="begin"/>
    </w:r>
    <w:r>
      <w:rPr>
        <w:rStyle w:val="PageNumber"/>
      </w:rPr>
      <w:instrText xml:space="preserve"> PAGE </w:instrText>
    </w:r>
    <w:r>
      <w:rPr>
        <w:rStyle w:val="PageNumber"/>
      </w:rPr>
      <w:fldChar w:fldCharType="separate"/>
    </w:r>
    <w:r w:rsidR="00043444">
      <w:rPr>
        <w:rStyle w:val="PageNumber"/>
        <w:noProof/>
      </w:rPr>
      <w:t>22</w:t>
    </w:r>
    <w:r>
      <w:rPr>
        <w:rStyle w:val="PageNumber"/>
      </w:rPr>
      <w:fldChar w:fldCharType="end"/>
    </w:r>
    <w:r w:rsidRPr="00DC4887">
      <w:t xml:space="preserve"> </w:t>
    </w:r>
    <w:r w:rsidRPr="00DC4887">
      <w:rPr>
        <w:i/>
        <w:iCs/>
      </w:rPr>
      <w:tab/>
    </w:r>
    <w:r>
      <w:rPr>
        <w:color w:val="FF0000"/>
      </w:rPr>
      <w:t>Confidential</w:t>
    </w:r>
    <w:r w:rsidRPr="00DC4887">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E18F21" w14:textId="5C12D01D" w:rsidR="003C3AE3" w:rsidRPr="00DC4887" w:rsidRDefault="003C3AE3" w:rsidP="00AC16E3">
    <w:pPr>
      <w:pStyle w:val="Footer"/>
    </w:pPr>
    <w:r>
      <w:t>Tutorial</w:t>
    </w:r>
    <w:r w:rsidRPr="00DC4887">
      <w:t xml:space="preserve">  </w:t>
    </w:r>
    <w:r w:rsidRPr="00DC4887">
      <w:rPr>
        <w:i/>
        <w:iCs/>
      </w:rPr>
      <w:tab/>
    </w:r>
    <w:r w:rsidRPr="00654062">
      <w:rPr>
        <w:bCs/>
        <w:color w:val="FF0000"/>
      </w:rPr>
      <w:t>Confidential</w:t>
    </w:r>
    <w:r w:rsidRPr="00DC4887">
      <w:tab/>
    </w:r>
    <w:r w:rsidRPr="00DC4887">
      <w:fldChar w:fldCharType="begin"/>
    </w:r>
    <w:r w:rsidRPr="00DC4887">
      <w:instrText xml:space="preserve"> PAGE </w:instrText>
    </w:r>
    <w:r w:rsidRPr="00DC4887">
      <w:fldChar w:fldCharType="separate"/>
    </w:r>
    <w:r w:rsidR="00043444">
      <w:rPr>
        <w:noProof/>
      </w:rPr>
      <w:t>21</w:t>
    </w:r>
    <w:r w:rsidRPr="00DC4887">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1CC3EDA" w14:textId="77777777" w:rsidR="005F1AF3" w:rsidRDefault="005F1AF3" w:rsidP="008311C4">
      <w:pPr>
        <w:pStyle w:val="TableCell"/>
      </w:pPr>
      <w:r>
        <w:separator/>
      </w:r>
    </w:p>
  </w:footnote>
  <w:footnote w:type="continuationSeparator" w:id="0">
    <w:p w14:paraId="2BDAEA9C" w14:textId="77777777" w:rsidR="005F1AF3" w:rsidRDefault="005F1AF3" w:rsidP="008311C4">
      <w:pPr>
        <w:pStyle w:val="TableCell"/>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A46E61" w14:textId="77777777" w:rsidR="003C3AE3" w:rsidRDefault="003C3AE3" w:rsidP="00AC16E3">
    <w:pPr>
      <w:pStyle w:val="Header"/>
    </w:pPr>
    <w:r>
      <w:rPr>
        <w:lang w:bidi="ar-SA"/>
      </w:rPr>
      <w:drawing>
        <wp:anchor distT="0" distB="0" distL="114300" distR="114300" simplePos="0" relativeHeight="251657216" behindDoc="1" locked="0" layoutInCell="1" allowOverlap="1" wp14:anchorId="7F74B10A" wp14:editId="3AB8C292">
          <wp:simplePos x="0" y="0"/>
          <wp:positionH relativeFrom="column">
            <wp:posOffset>-609600</wp:posOffset>
          </wp:positionH>
          <wp:positionV relativeFrom="paragraph">
            <wp:posOffset>-182245</wp:posOffset>
          </wp:positionV>
          <wp:extent cx="1257300" cy="935739"/>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ntel_rgb_100"/>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257300" cy="935739"/>
                  </a:xfrm>
                  <a:prstGeom prst="rect">
                    <a:avLst/>
                  </a:prstGeom>
                  <a:noFill/>
                </pic:spPr>
              </pic:pic>
            </a:graphicData>
          </a:graphic>
          <wp14:sizeRelH relativeFrom="page">
            <wp14:pctWidth>0</wp14:pctWidth>
          </wp14:sizeRelH>
          <wp14:sizeRelV relativeFrom="page">
            <wp14:pctHeight>0</wp14:pctHeight>
          </wp14:sizeRelV>
        </wp:anchor>
      </w:drawing>
    </w:r>
  </w:p>
  <w:p w14:paraId="632B64FD" w14:textId="4FA7BA3C" w:rsidR="003C3AE3" w:rsidRPr="00DD09F4" w:rsidRDefault="003C3AE3" w:rsidP="00AC16E3">
    <w:pPr>
      <w:pStyle w:val="Header"/>
      <w:rPr>
        <w:bCs/>
      </w:rPr>
    </w:pPr>
    <w:r>
      <w:tab/>
    </w:r>
    <w:r>
      <w:tab/>
    </w:r>
    <w:fldSimple w:instr=" STYLEREF &quot;DocTitle&quot; \* MERGEFORMAT ">
      <w:r w:rsidR="00043444" w:rsidRPr="00043444">
        <w:rPr>
          <w:bCs/>
        </w:rPr>
        <w:t>FPGA</w:t>
      </w:r>
      <w:r w:rsidR="00043444">
        <w:t xml:space="preserve"> High Speed Workshop Lab Manual - Cyclone V GX Edition</w:t>
      </w:r>
    </w:fldSimple>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4EC5F0" w14:textId="77777777" w:rsidR="003C3AE3" w:rsidRDefault="003C3AE3" w:rsidP="00AC16E3">
    <w:pPr>
      <w:pStyle w:val="Header"/>
    </w:pPr>
    <w:r>
      <w:rPr>
        <w:lang w:bidi="ar-SA"/>
      </w:rPr>
      <w:drawing>
        <wp:anchor distT="0" distB="0" distL="114300" distR="114300" simplePos="0" relativeHeight="251658240" behindDoc="1" locked="0" layoutInCell="1" allowOverlap="1" wp14:anchorId="5D0D3148" wp14:editId="5E28739E">
          <wp:simplePos x="0" y="0"/>
          <wp:positionH relativeFrom="column">
            <wp:posOffset>4972050</wp:posOffset>
          </wp:positionH>
          <wp:positionV relativeFrom="paragraph">
            <wp:posOffset>-182245</wp:posOffset>
          </wp:positionV>
          <wp:extent cx="1257300" cy="935739"/>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ntel_rgb_100"/>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257300" cy="935739"/>
                  </a:xfrm>
                  <a:prstGeom prst="rect">
                    <a:avLst/>
                  </a:prstGeom>
                  <a:noFill/>
                </pic:spPr>
              </pic:pic>
            </a:graphicData>
          </a:graphic>
          <wp14:sizeRelH relativeFrom="page">
            <wp14:pctWidth>0</wp14:pctWidth>
          </wp14:sizeRelH>
          <wp14:sizeRelV relativeFrom="page">
            <wp14:pctHeight>0</wp14:pctHeight>
          </wp14:sizeRelV>
        </wp:anchor>
      </w:drawing>
    </w:r>
  </w:p>
  <w:p w14:paraId="680C3D03" w14:textId="55CD7AB4" w:rsidR="003C3AE3" w:rsidRPr="00CF7D4A" w:rsidRDefault="003C3AE3" w:rsidP="00AC16E3">
    <w:pPr>
      <w:pStyle w:val="Header"/>
      <w:rPr>
        <w:bCs/>
      </w:rPr>
    </w:pPr>
    <w:fldSimple w:instr=" STYLEREF &quot;Heading 1&quot; \* MERGEFORMAT ">
      <w:r w:rsidR="00043444">
        <w:t>Building a transceiver channel</w:t>
      </w:r>
    </w:fldSimple>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2"/>
    <w:multiLevelType w:val="singleLevel"/>
    <w:tmpl w:val="A7C4B292"/>
    <w:lvl w:ilvl="0">
      <w:start w:val="1"/>
      <w:numFmt w:val="bullet"/>
      <w:pStyle w:val="ListBullet3"/>
      <w:lvlText w:val=""/>
      <w:lvlJc w:val="left"/>
      <w:pPr>
        <w:tabs>
          <w:tab w:val="num" w:pos="1080"/>
        </w:tabs>
        <w:ind w:left="1080" w:hanging="360"/>
      </w:pPr>
      <w:rPr>
        <w:rFonts w:ascii="Symbol" w:hAnsi="Symbol" w:hint="default"/>
      </w:rPr>
    </w:lvl>
  </w:abstractNum>
  <w:abstractNum w:abstractNumId="1" w15:restartNumberingAfterBreak="0">
    <w:nsid w:val="FFFFFF83"/>
    <w:multiLevelType w:val="singleLevel"/>
    <w:tmpl w:val="854C2472"/>
    <w:lvl w:ilvl="0">
      <w:start w:val="1"/>
      <w:numFmt w:val="bullet"/>
      <w:pStyle w:val="ListBullet2"/>
      <w:lvlText w:val=""/>
      <w:lvlJc w:val="left"/>
      <w:pPr>
        <w:tabs>
          <w:tab w:val="num" w:pos="720"/>
        </w:tabs>
        <w:ind w:left="720" w:hanging="360"/>
      </w:pPr>
      <w:rPr>
        <w:rFonts w:ascii="Symbol" w:hAnsi="Symbol" w:hint="default"/>
      </w:rPr>
    </w:lvl>
  </w:abstractNum>
  <w:abstractNum w:abstractNumId="2" w15:restartNumberingAfterBreak="0">
    <w:nsid w:val="FFFFFF88"/>
    <w:multiLevelType w:val="singleLevel"/>
    <w:tmpl w:val="C7D0229A"/>
    <w:lvl w:ilvl="0">
      <w:start w:val="1"/>
      <w:numFmt w:val="decimal"/>
      <w:pStyle w:val="ListNumber"/>
      <w:lvlText w:val="%1."/>
      <w:lvlJc w:val="left"/>
      <w:pPr>
        <w:tabs>
          <w:tab w:val="num" w:pos="360"/>
        </w:tabs>
        <w:ind w:left="360" w:hanging="360"/>
      </w:pPr>
    </w:lvl>
  </w:abstractNum>
  <w:abstractNum w:abstractNumId="3" w15:restartNumberingAfterBreak="0">
    <w:nsid w:val="FFFFFF89"/>
    <w:multiLevelType w:val="singleLevel"/>
    <w:tmpl w:val="DEEC861A"/>
    <w:lvl w:ilvl="0">
      <w:start w:val="1"/>
      <w:numFmt w:val="bullet"/>
      <w:pStyle w:val="ListBullet"/>
      <w:lvlText w:val=""/>
      <w:lvlJc w:val="left"/>
      <w:pPr>
        <w:tabs>
          <w:tab w:val="num" w:pos="360"/>
        </w:tabs>
        <w:ind w:left="360" w:hanging="360"/>
      </w:pPr>
      <w:rPr>
        <w:rFonts w:ascii="Symbol" w:hAnsi="Symbol" w:hint="default"/>
      </w:rPr>
    </w:lvl>
  </w:abstractNum>
  <w:abstractNum w:abstractNumId="4" w15:restartNumberingAfterBreak="0">
    <w:nsid w:val="04014BE8"/>
    <w:multiLevelType w:val="multilevel"/>
    <w:tmpl w:val="26F28280"/>
    <w:lvl w:ilvl="0">
      <w:start w:val="1"/>
      <w:numFmt w:val="decimal"/>
      <w:lvlText w:val="%1"/>
      <w:lvlJc w:val="left"/>
      <w:pPr>
        <w:tabs>
          <w:tab w:val="num" w:pos="0"/>
        </w:tabs>
        <w:ind w:left="0" w:hanging="1300"/>
      </w:pPr>
      <w:rPr>
        <w:rFonts w:hint="default"/>
      </w:rPr>
    </w:lvl>
    <w:lvl w:ilvl="1">
      <w:start w:val="1"/>
      <w:numFmt w:val="decimal"/>
      <w:pStyle w:val="Heading2"/>
      <w:lvlText w:val="%1.%2"/>
      <w:lvlJc w:val="left"/>
      <w:pPr>
        <w:tabs>
          <w:tab w:val="num" w:pos="0"/>
        </w:tabs>
        <w:ind w:left="0" w:hanging="1300"/>
      </w:pPr>
      <w:rPr>
        <w:rFonts w:hint="default"/>
      </w:rPr>
    </w:lvl>
    <w:lvl w:ilvl="2">
      <w:start w:val="1"/>
      <w:numFmt w:val="decimal"/>
      <w:pStyle w:val="Heading3"/>
      <w:lvlText w:val="%1.%2.%3"/>
      <w:lvlJc w:val="left"/>
      <w:pPr>
        <w:tabs>
          <w:tab w:val="num" w:pos="0"/>
        </w:tabs>
        <w:ind w:left="0" w:hanging="1300"/>
      </w:pPr>
      <w:rPr>
        <w:rFonts w:hint="default"/>
      </w:rPr>
    </w:lvl>
    <w:lvl w:ilvl="3">
      <w:start w:val="1"/>
      <w:numFmt w:val="decimal"/>
      <w:pStyle w:val="Heading4"/>
      <w:lvlText w:val="%1.%2.%3.%4"/>
      <w:lvlJc w:val="left"/>
      <w:pPr>
        <w:tabs>
          <w:tab w:val="num" w:pos="500"/>
        </w:tabs>
        <w:ind w:left="0" w:hanging="1300"/>
      </w:pPr>
      <w:rPr>
        <w:rFonts w:hint="default"/>
      </w:rPr>
    </w:lvl>
    <w:lvl w:ilvl="4">
      <w:start w:val="1"/>
      <w:numFmt w:val="decimal"/>
      <w:pStyle w:val="Heading5"/>
      <w:lvlText w:val="%1.%2.%3.%4.%5"/>
      <w:lvlJc w:val="left"/>
      <w:pPr>
        <w:tabs>
          <w:tab w:val="num" w:pos="860"/>
        </w:tabs>
        <w:ind w:left="0" w:hanging="1300"/>
      </w:pPr>
      <w:rPr>
        <w:rFonts w:hint="default"/>
      </w:rPr>
    </w:lvl>
    <w:lvl w:ilvl="5">
      <w:start w:val="1"/>
      <w:numFmt w:val="none"/>
      <w:lvlText w:val=""/>
      <w:lvlJc w:val="left"/>
      <w:pPr>
        <w:tabs>
          <w:tab w:val="num" w:pos="1436"/>
        </w:tabs>
        <w:ind w:left="1436" w:hanging="936"/>
      </w:pPr>
      <w:rPr>
        <w:rFonts w:hint="default"/>
      </w:rPr>
    </w:lvl>
    <w:lvl w:ilvl="6">
      <w:start w:val="1"/>
      <w:numFmt w:val="decimal"/>
      <w:lvlText w:val="%1.%2.%3.%4.%5.%6.%7."/>
      <w:lvlJc w:val="left"/>
      <w:pPr>
        <w:tabs>
          <w:tab w:val="num" w:pos="1940"/>
        </w:tabs>
        <w:ind w:left="1940" w:hanging="1080"/>
      </w:pPr>
      <w:rPr>
        <w:rFonts w:hint="default"/>
      </w:rPr>
    </w:lvl>
    <w:lvl w:ilvl="7">
      <w:start w:val="1"/>
      <w:numFmt w:val="decimal"/>
      <w:lvlText w:val="%1.%2.%3.%4.%5.%6.%7.%8."/>
      <w:lvlJc w:val="left"/>
      <w:pPr>
        <w:tabs>
          <w:tab w:val="num" w:pos="2444"/>
        </w:tabs>
        <w:ind w:left="2444" w:hanging="1224"/>
      </w:pPr>
      <w:rPr>
        <w:rFonts w:hint="default"/>
      </w:rPr>
    </w:lvl>
    <w:lvl w:ilvl="8">
      <w:start w:val="1"/>
      <w:numFmt w:val="decimal"/>
      <w:lvlText w:val="%1.%2.%3.%4.%5.%6.%7.%8.%9."/>
      <w:lvlJc w:val="left"/>
      <w:pPr>
        <w:tabs>
          <w:tab w:val="num" w:pos="3020"/>
        </w:tabs>
        <w:ind w:left="3020" w:hanging="1440"/>
      </w:pPr>
      <w:rPr>
        <w:rFonts w:hint="default"/>
      </w:rPr>
    </w:lvl>
  </w:abstractNum>
  <w:abstractNum w:abstractNumId="5" w15:restartNumberingAfterBreak="0">
    <w:nsid w:val="06370AB2"/>
    <w:multiLevelType w:val="hybridMultilevel"/>
    <w:tmpl w:val="F6EA01A0"/>
    <w:lvl w:ilvl="0" w:tplc="DCDA271E">
      <w:start w:val="1"/>
      <w:numFmt w:val="bullet"/>
      <w:pStyle w:val="Table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A935C5D"/>
    <w:multiLevelType w:val="multilevel"/>
    <w:tmpl w:val="1F0ED128"/>
    <w:lvl w:ilvl="0">
      <w:start w:val="1"/>
      <w:numFmt w:val="decimal"/>
      <w:pStyle w:val="ListNumberedList"/>
      <w:lvlText w:val="%1."/>
      <w:lvlJc w:val="left"/>
      <w:pPr>
        <w:tabs>
          <w:tab w:val="num" w:pos="720"/>
        </w:tabs>
        <w:ind w:left="360" w:hanging="360"/>
      </w:pPr>
      <w:rPr>
        <w:rFonts w:hint="default"/>
      </w:rPr>
    </w:lvl>
    <w:lvl w:ilvl="1">
      <w:start w:val="1"/>
      <w:numFmt w:val="lowerLetter"/>
      <w:lvlText w:val="%2."/>
      <w:lvlJc w:val="left"/>
      <w:pPr>
        <w:tabs>
          <w:tab w:val="num" w:pos="792"/>
        </w:tabs>
        <w:ind w:left="792" w:hanging="432"/>
      </w:pPr>
      <w:rPr>
        <w:rFonts w:hint="default"/>
      </w:rPr>
    </w:lvl>
    <w:lvl w:ilvl="2">
      <w:start w:val="1"/>
      <w:numFmt w:val="decimal"/>
      <w:lvlText w:val="%3."/>
      <w:lvlJc w:val="left"/>
      <w:pPr>
        <w:tabs>
          <w:tab w:val="num" w:pos="1224"/>
        </w:tabs>
        <w:ind w:left="1224" w:hanging="504"/>
      </w:pPr>
      <w:rPr>
        <w:rFonts w:hint="default"/>
      </w:rPr>
    </w:lvl>
    <w:lvl w:ilvl="3">
      <w:start w:val="1"/>
      <w:numFmt w:val="decimal"/>
      <w:lvlText w:val="%2."/>
      <w:lvlJc w:val="left"/>
      <w:pPr>
        <w:tabs>
          <w:tab w:val="num" w:pos="1728"/>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7" w15:restartNumberingAfterBreak="0">
    <w:nsid w:val="0C5D74B9"/>
    <w:multiLevelType w:val="hybridMultilevel"/>
    <w:tmpl w:val="4B4AD1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10A5D51"/>
    <w:multiLevelType w:val="hybridMultilevel"/>
    <w:tmpl w:val="82EAB634"/>
    <w:lvl w:ilvl="0" w:tplc="04090001">
      <w:start w:val="1"/>
      <w:numFmt w:val="bullet"/>
      <w:lvlText w:val=""/>
      <w:lvlJc w:val="left"/>
      <w:pPr>
        <w:ind w:left="-580" w:hanging="360"/>
      </w:pPr>
      <w:rPr>
        <w:rFonts w:ascii="Symbol" w:hAnsi="Symbol" w:hint="default"/>
      </w:rPr>
    </w:lvl>
    <w:lvl w:ilvl="1" w:tplc="04090003" w:tentative="1">
      <w:start w:val="1"/>
      <w:numFmt w:val="bullet"/>
      <w:lvlText w:val="o"/>
      <w:lvlJc w:val="left"/>
      <w:pPr>
        <w:ind w:left="140" w:hanging="360"/>
      </w:pPr>
      <w:rPr>
        <w:rFonts w:ascii="Courier New" w:hAnsi="Courier New" w:cs="Courier New" w:hint="default"/>
      </w:rPr>
    </w:lvl>
    <w:lvl w:ilvl="2" w:tplc="04090005" w:tentative="1">
      <w:start w:val="1"/>
      <w:numFmt w:val="bullet"/>
      <w:lvlText w:val=""/>
      <w:lvlJc w:val="left"/>
      <w:pPr>
        <w:ind w:left="860" w:hanging="360"/>
      </w:pPr>
      <w:rPr>
        <w:rFonts w:ascii="Wingdings" w:hAnsi="Wingdings" w:hint="default"/>
      </w:rPr>
    </w:lvl>
    <w:lvl w:ilvl="3" w:tplc="04090001" w:tentative="1">
      <w:start w:val="1"/>
      <w:numFmt w:val="bullet"/>
      <w:lvlText w:val=""/>
      <w:lvlJc w:val="left"/>
      <w:pPr>
        <w:ind w:left="1580" w:hanging="360"/>
      </w:pPr>
      <w:rPr>
        <w:rFonts w:ascii="Symbol" w:hAnsi="Symbol" w:hint="default"/>
      </w:rPr>
    </w:lvl>
    <w:lvl w:ilvl="4" w:tplc="04090003" w:tentative="1">
      <w:start w:val="1"/>
      <w:numFmt w:val="bullet"/>
      <w:lvlText w:val="o"/>
      <w:lvlJc w:val="left"/>
      <w:pPr>
        <w:ind w:left="2300" w:hanging="360"/>
      </w:pPr>
      <w:rPr>
        <w:rFonts w:ascii="Courier New" w:hAnsi="Courier New" w:cs="Courier New" w:hint="default"/>
      </w:rPr>
    </w:lvl>
    <w:lvl w:ilvl="5" w:tplc="04090005" w:tentative="1">
      <w:start w:val="1"/>
      <w:numFmt w:val="bullet"/>
      <w:lvlText w:val=""/>
      <w:lvlJc w:val="left"/>
      <w:pPr>
        <w:ind w:left="3020" w:hanging="360"/>
      </w:pPr>
      <w:rPr>
        <w:rFonts w:ascii="Wingdings" w:hAnsi="Wingdings" w:hint="default"/>
      </w:rPr>
    </w:lvl>
    <w:lvl w:ilvl="6" w:tplc="04090001" w:tentative="1">
      <w:start w:val="1"/>
      <w:numFmt w:val="bullet"/>
      <w:lvlText w:val=""/>
      <w:lvlJc w:val="left"/>
      <w:pPr>
        <w:ind w:left="3740" w:hanging="360"/>
      </w:pPr>
      <w:rPr>
        <w:rFonts w:ascii="Symbol" w:hAnsi="Symbol" w:hint="default"/>
      </w:rPr>
    </w:lvl>
    <w:lvl w:ilvl="7" w:tplc="04090003" w:tentative="1">
      <w:start w:val="1"/>
      <w:numFmt w:val="bullet"/>
      <w:lvlText w:val="o"/>
      <w:lvlJc w:val="left"/>
      <w:pPr>
        <w:ind w:left="4460" w:hanging="360"/>
      </w:pPr>
      <w:rPr>
        <w:rFonts w:ascii="Courier New" w:hAnsi="Courier New" w:cs="Courier New" w:hint="default"/>
      </w:rPr>
    </w:lvl>
    <w:lvl w:ilvl="8" w:tplc="04090005" w:tentative="1">
      <w:start w:val="1"/>
      <w:numFmt w:val="bullet"/>
      <w:lvlText w:val=""/>
      <w:lvlJc w:val="left"/>
      <w:pPr>
        <w:ind w:left="5180" w:hanging="360"/>
      </w:pPr>
      <w:rPr>
        <w:rFonts w:ascii="Wingdings" w:hAnsi="Wingdings" w:hint="default"/>
      </w:rPr>
    </w:lvl>
  </w:abstractNum>
  <w:abstractNum w:abstractNumId="9" w15:restartNumberingAfterBreak="0">
    <w:nsid w:val="20A63BA9"/>
    <w:multiLevelType w:val="singleLevel"/>
    <w:tmpl w:val="22B83A44"/>
    <w:lvl w:ilvl="0">
      <w:start w:val="1"/>
      <w:numFmt w:val="bullet"/>
      <w:pStyle w:val="CellBodyBulletSub"/>
      <w:lvlText w:val=""/>
      <w:lvlJc w:val="left"/>
      <w:pPr>
        <w:tabs>
          <w:tab w:val="num" w:pos="936"/>
        </w:tabs>
        <w:ind w:left="0" w:firstLine="216"/>
      </w:pPr>
      <w:rPr>
        <w:rFonts w:ascii="Symbol" w:hAnsi="Symbol" w:hint="default"/>
      </w:rPr>
    </w:lvl>
  </w:abstractNum>
  <w:abstractNum w:abstractNumId="10" w15:restartNumberingAfterBreak="0">
    <w:nsid w:val="23077837"/>
    <w:multiLevelType w:val="hybridMultilevel"/>
    <w:tmpl w:val="4836C3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61107CB"/>
    <w:multiLevelType w:val="multilevel"/>
    <w:tmpl w:val="36723FEA"/>
    <w:lvl w:ilvl="0">
      <w:start w:val="1"/>
      <w:numFmt w:val="none"/>
      <w:pStyle w:val="Note"/>
      <w:lvlText w:val="Note:"/>
      <w:lvlJc w:val="left"/>
      <w:pPr>
        <w:tabs>
          <w:tab w:val="num" w:pos="720"/>
        </w:tabs>
        <w:ind w:left="360" w:hanging="360"/>
      </w:pPr>
      <w:rPr>
        <w:rFonts w:ascii="Verdana" w:hAnsi="Verdana" w:hint="default"/>
        <w:b/>
        <w:i/>
        <w:caps/>
        <w:sz w:val="16"/>
      </w:rPr>
    </w:lvl>
    <w:lvl w:ilvl="1">
      <w:start w:val="1"/>
      <w:numFmt w:val="decimal"/>
      <w:lvlText w:val="%2."/>
      <w:lvlJc w:val="left"/>
      <w:pPr>
        <w:tabs>
          <w:tab w:val="num" w:pos="792"/>
        </w:tabs>
        <w:ind w:left="792" w:hanging="432"/>
      </w:pPr>
      <w:rPr>
        <w:rFonts w:ascii="Verdana" w:hAnsi="Verdana" w:hint="default"/>
        <w:sz w:val="16"/>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12" w15:restartNumberingAfterBreak="0">
    <w:nsid w:val="31CB0244"/>
    <w:multiLevelType w:val="hybridMultilevel"/>
    <w:tmpl w:val="1C02D9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9873BE7"/>
    <w:multiLevelType w:val="hybridMultilevel"/>
    <w:tmpl w:val="76CA97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A8139B2"/>
    <w:multiLevelType w:val="multilevel"/>
    <w:tmpl w:val="61D24F06"/>
    <w:lvl w:ilvl="0">
      <w:start w:val="1"/>
      <w:numFmt w:val="none"/>
      <w:pStyle w:val="Tip"/>
      <w:lvlText w:val="Tip:"/>
      <w:lvlJc w:val="left"/>
      <w:pPr>
        <w:tabs>
          <w:tab w:val="num" w:pos="836"/>
        </w:tabs>
        <w:ind w:left="116" w:hanging="116"/>
      </w:pPr>
      <w:rPr>
        <w:rFonts w:ascii="Verdana" w:hAnsi="Verdana" w:hint="default"/>
        <w:b/>
        <w:i/>
        <w:caps/>
        <w:sz w:val="18"/>
      </w:rPr>
    </w:lvl>
    <w:lvl w:ilvl="1">
      <w:start w:val="1"/>
      <w:numFmt w:val="decimalZero"/>
      <w:isLgl/>
      <w:lvlText w:val="Section %1.%2"/>
      <w:lvlJc w:val="left"/>
      <w:pPr>
        <w:tabs>
          <w:tab w:val="num" w:pos="436"/>
        </w:tabs>
        <w:ind w:left="-644" w:firstLine="0"/>
      </w:pPr>
      <w:rPr>
        <w:rFonts w:hint="default"/>
      </w:rPr>
    </w:lvl>
    <w:lvl w:ilvl="2">
      <w:start w:val="1"/>
      <w:numFmt w:val="lowerLetter"/>
      <w:lvlText w:val="(%3)"/>
      <w:lvlJc w:val="left"/>
      <w:pPr>
        <w:tabs>
          <w:tab w:val="num" w:pos="76"/>
        </w:tabs>
        <w:ind w:left="76" w:hanging="432"/>
      </w:pPr>
      <w:rPr>
        <w:rFonts w:hint="default"/>
      </w:rPr>
    </w:lvl>
    <w:lvl w:ilvl="3">
      <w:start w:val="1"/>
      <w:numFmt w:val="lowerRoman"/>
      <w:lvlText w:val="(%4)"/>
      <w:lvlJc w:val="right"/>
      <w:pPr>
        <w:tabs>
          <w:tab w:val="num" w:pos="220"/>
        </w:tabs>
        <w:ind w:left="220" w:hanging="144"/>
      </w:pPr>
      <w:rPr>
        <w:rFonts w:hint="default"/>
      </w:rPr>
    </w:lvl>
    <w:lvl w:ilvl="4">
      <w:start w:val="1"/>
      <w:numFmt w:val="decimal"/>
      <w:lvlText w:val="%5)"/>
      <w:lvlJc w:val="left"/>
      <w:pPr>
        <w:tabs>
          <w:tab w:val="num" w:pos="364"/>
        </w:tabs>
        <w:ind w:left="364" w:hanging="432"/>
      </w:pPr>
      <w:rPr>
        <w:rFonts w:hint="default"/>
      </w:rPr>
    </w:lvl>
    <w:lvl w:ilvl="5">
      <w:start w:val="1"/>
      <w:numFmt w:val="lowerLetter"/>
      <w:lvlText w:val="%6)"/>
      <w:lvlJc w:val="left"/>
      <w:pPr>
        <w:tabs>
          <w:tab w:val="num" w:pos="508"/>
        </w:tabs>
        <w:ind w:left="508" w:hanging="432"/>
      </w:pPr>
      <w:rPr>
        <w:rFonts w:hint="default"/>
      </w:rPr>
    </w:lvl>
    <w:lvl w:ilvl="6">
      <w:start w:val="1"/>
      <w:numFmt w:val="lowerRoman"/>
      <w:lvlText w:val="%7)"/>
      <w:lvlJc w:val="right"/>
      <w:pPr>
        <w:tabs>
          <w:tab w:val="num" w:pos="652"/>
        </w:tabs>
        <w:ind w:left="652" w:hanging="288"/>
      </w:pPr>
      <w:rPr>
        <w:rFonts w:hint="default"/>
      </w:rPr>
    </w:lvl>
    <w:lvl w:ilvl="7">
      <w:start w:val="1"/>
      <w:numFmt w:val="lowerLetter"/>
      <w:lvlText w:val="%8."/>
      <w:lvlJc w:val="left"/>
      <w:pPr>
        <w:tabs>
          <w:tab w:val="num" w:pos="796"/>
        </w:tabs>
        <w:ind w:left="796" w:hanging="432"/>
      </w:pPr>
      <w:rPr>
        <w:rFonts w:hint="default"/>
      </w:rPr>
    </w:lvl>
    <w:lvl w:ilvl="8">
      <w:start w:val="1"/>
      <w:numFmt w:val="lowerRoman"/>
      <w:lvlText w:val="%9."/>
      <w:lvlJc w:val="right"/>
      <w:pPr>
        <w:tabs>
          <w:tab w:val="num" w:pos="940"/>
        </w:tabs>
        <w:ind w:left="940" w:hanging="144"/>
      </w:pPr>
      <w:rPr>
        <w:rFonts w:hint="default"/>
      </w:rPr>
    </w:lvl>
  </w:abstractNum>
  <w:abstractNum w:abstractNumId="15" w15:restartNumberingAfterBreak="0">
    <w:nsid w:val="4CA3487A"/>
    <w:multiLevelType w:val="singleLevel"/>
    <w:tmpl w:val="507E547A"/>
    <w:lvl w:ilvl="0">
      <w:start w:val="1"/>
      <w:numFmt w:val="bullet"/>
      <w:pStyle w:val="CellBodyBullet"/>
      <w:lvlText w:val=""/>
      <w:lvlJc w:val="left"/>
      <w:pPr>
        <w:tabs>
          <w:tab w:val="num" w:pos="360"/>
        </w:tabs>
        <w:ind w:left="120" w:hanging="120"/>
      </w:pPr>
      <w:rPr>
        <w:rFonts w:ascii="Symbol" w:hAnsi="Symbol" w:hint="default"/>
      </w:rPr>
    </w:lvl>
  </w:abstractNum>
  <w:abstractNum w:abstractNumId="16" w15:restartNumberingAfterBreak="0">
    <w:nsid w:val="4CED6B61"/>
    <w:multiLevelType w:val="hybridMultilevel"/>
    <w:tmpl w:val="DCA89BEA"/>
    <w:lvl w:ilvl="0" w:tplc="CC0EA9E8">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1364137"/>
    <w:multiLevelType w:val="hybridMultilevel"/>
    <w:tmpl w:val="182A44B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4BE32D3"/>
    <w:multiLevelType w:val="singleLevel"/>
    <w:tmpl w:val="9F1A56F2"/>
    <w:lvl w:ilvl="0">
      <w:start w:val="1"/>
      <w:numFmt w:val="none"/>
      <w:pStyle w:val="Caution"/>
      <w:lvlText w:val="Caution:"/>
      <w:lvlJc w:val="left"/>
      <w:pPr>
        <w:tabs>
          <w:tab w:val="num" w:pos="40"/>
        </w:tabs>
        <w:ind w:left="-680" w:hanging="360"/>
      </w:pPr>
      <w:rPr>
        <w:rFonts w:ascii="Verdana" w:hAnsi="Verdana" w:hint="default"/>
        <w:b/>
        <w:i/>
        <w:caps/>
        <w:strike w:val="0"/>
        <w:dstrike w:val="0"/>
        <w:vanish w:val="0"/>
        <w:color w:val="000000"/>
        <w:sz w:val="18"/>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9" w15:restartNumberingAfterBreak="0">
    <w:nsid w:val="55A601EF"/>
    <w:multiLevelType w:val="hybridMultilevel"/>
    <w:tmpl w:val="CA9673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55FB52CF"/>
    <w:multiLevelType w:val="singleLevel"/>
    <w:tmpl w:val="1EB6A1AE"/>
    <w:lvl w:ilvl="0">
      <w:start w:val="1"/>
      <w:numFmt w:val="bullet"/>
      <w:pStyle w:val="BulletSub"/>
      <w:lvlText w:val=""/>
      <w:lvlJc w:val="left"/>
      <w:pPr>
        <w:tabs>
          <w:tab w:val="num" w:pos="720"/>
        </w:tabs>
        <w:ind w:left="360" w:hanging="360"/>
      </w:pPr>
      <w:rPr>
        <w:rFonts w:ascii="Symbol" w:hAnsi="Symbol" w:hint="default"/>
      </w:rPr>
    </w:lvl>
  </w:abstractNum>
  <w:abstractNum w:abstractNumId="21" w15:restartNumberingAfterBreak="0">
    <w:nsid w:val="5C7B2809"/>
    <w:multiLevelType w:val="multilevel"/>
    <w:tmpl w:val="A2784BC4"/>
    <w:lvl w:ilvl="0">
      <w:start w:val="1"/>
      <w:numFmt w:val="none"/>
      <w:pStyle w:val="NoteTable"/>
      <w:lvlText w:val="Note:"/>
      <w:lvlJc w:val="left"/>
      <w:pPr>
        <w:tabs>
          <w:tab w:val="num" w:pos="720"/>
        </w:tabs>
        <w:ind w:left="360" w:hanging="360"/>
      </w:pPr>
      <w:rPr>
        <w:rFonts w:ascii="Verdana" w:hAnsi="Verdana" w:hint="default"/>
        <w:b/>
        <w:i/>
        <w:caps/>
        <w:sz w:val="16"/>
      </w:rPr>
    </w:lvl>
    <w:lvl w:ilvl="1">
      <w:start w:val="1"/>
      <w:numFmt w:val="decimal"/>
      <w:lvlText w:val="%2."/>
      <w:lvlJc w:val="left"/>
      <w:pPr>
        <w:tabs>
          <w:tab w:val="num" w:pos="792"/>
        </w:tabs>
        <w:ind w:left="792" w:hanging="432"/>
      </w:pPr>
      <w:rPr>
        <w:rFonts w:ascii="Verdana" w:hAnsi="Verdana" w:hint="default"/>
        <w:sz w:val="16"/>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22" w15:restartNumberingAfterBreak="0">
    <w:nsid w:val="5CF3180E"/>
    <w:multiLevelType w:val="hybridMultilevel"/>
    <w:tmpl w:val="11DED1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EB228E6"/>
    <w:multiLevelType w:val="hybridMultilevel"/>
    <w:tmpl w:val="4DC61B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EED6331"/>
    <w:multiLevelType w:val="multilevel"/>
    <w:tmpl w:val="EF0E8A74"/>
    <w:lvl w:ilvl="0">
      <w:start w:val="1"/>
      <w:numFmt w:val="upperLetter"/>
      <w:pStyle w:val="zHeading1Appendix"/>
      <w:lvlText w:val="Appendix %1"/>
      <w:lvlJc w:val="left"/>
      <w:pPr>
        <w:tabs>
          <w:tab w:val="num" w:pos="1580"/>
        </w:tabs>
        <w:ind w:left="-940" w:hanging="360"/>
      </w:pPr>
      <w:rPr>
        <w:rFonts w:hint="default"/>
      </w:rPr>
    </w:lvl>
    <w:lvl w:ilvl="1">
      <w:start w:val="1"/>
      <w:numFmt w:val="decimal"/>
      <w:pStyle w:val="zHeading2Appendix"/>
      <w:lvlText w:val="%1.%2"/>
      <w:lvlJc w:val="left"/>
      <w:pPr>
        <w:tabs>
          <w:tab w:val="num" w:pos="0"/>
        </w:tabs>
        <w:ind w:left="0" w:hanging="1300"/>
      </w:pPr>
      <w:rPr>
        <w:rFonts w:hint="default"/>
      </w:rPr>
    </w:lvl>
    <w:lvl w:ilvl="2">
      <w:start w:val="1"/>
      <w:numFmt w:val="decimal"/>
      <w:pStyle w:val="zHeading3Appendix"/>
      <w:lvlText w:val="%1.%2.%3"/>
      <w:lvlJc w:val="left"/>
      <w:pPr>
        <w:tabs>
          <w:tab w:val="num" w:pos="0"/>
        </w:tabs>
        <w:ind w:left="0" w:hanging="1300"/>
      </w:pPr>
      <w:rPr>
        <w:rFonts w:hint="default"/>
      </w:rPr>
    </w:lvl>
    <w:lvl w:ilvl="3">
      <w:start w:val="1"/>
      <w:numFmt w:val="decimal"/>
      <w:pStyle w:val="zHeading4Appendix"/>
      <w:lvlText w:val="%1.%2.%3.%4"/>
      <w:lvlJc w:val="left"/>
      <w:pPr>
        <w:tabs>
          <w:tab w:val="num" w:pos="500"/>
        </w:tabs>
        <w:ind w:left="0" w:hanging="1300"/>
      </w:pPr>
      <w:rPr>
        <w:rFonts w:hint="default"/>
      </w:rPr>
    </w:lvl>
    <w:lvl w:ilvl="4">
      <w:start w:val="1"/>
      <w:numFmt w:val="decimal"/>
      <w:pStyle w:val="zHeading5Appendix"/>
      <w:lvlText w:val="%1.%2.%3.%4.%5"/>
      <w:lvlJc w:val="left"/>
      <w:pPr>
        <w:tabs>
          <w:tab w:val="num" w:pos="860"/>
        </w:tabs>
        <w:ind w:left="0" w:hanging="1300"/>
      </w:pPr>
      <w:rPr>
        <w:rFonts w:hint="default"/>
      </w:rPr>
    </w:lvl>
    <w:lvl w:ilvl="5">
      <w:start w:val="1"/>
      <w:numFmt w:val="none"/>
      <w:lvlText w:val=""/>
      <w:lvlJc w:val="left"/>
      <w:pPr>
        <w:tabs>
          <w:tab w:val="num" w:pos="1436"/>
        </w:tabs>
        <w:ind w:left="1436" w:hanging="936"/>
      </w:pPr>
      <w:rPr>
        <w:rFonts w:hint="default"/>
      </w:rPr>
    </w:lvl>
    <w:lvl w:ilvl="6">
      <w:start w:val="1"/>
      <w:numFmt w:val="decimal"/>
      <w:lvlText w:val="%1.%2.%3.%4.%5.%6.%7."/>
      <w:lvlJc w:val="left"/>
      <w:pPr>
        <w:tabs>
          <w:tab w:val="num" w:pos="1940"/>
        </w:tabs>
        <w:ind w:left="1940" w:hanging="1080"/>
      </w:pPr>
      <w:rPr>
        <w:rFonts w:hint="default"/>
      </w:rPr>
    </w:lvl>
    <w:lvl w:ilvl="7">
      <w:start w:val="1"/>
      <w:numFmt w:val="decimal"/>
      <w:lvlText w:val="%1.%2.%3.%4.%5.%6.%7.%8."/>
      <w:lvlJc w:val="left"/>
      <w:pPr>
        <w:tabs>
          <w:tab w:val="num" w:pos="2444"/>
        </w:tabs>
        <w:ind w:left="2444" w:hanging="1224"/>
      </w:pPr>
      <w:rPr>
        <w:rFonts w:hint="default"/>
      </w:rPr>
    </w:lvl>
    <w:lvl w:ilvl="8">
      <w:start w:val="1"/>
      <w:numFmt w:val="decimal"/>
      <w:lvlText w:val="%1.%2.%3.%4.%5.%6.%7.%8.%9."/>
      <w:lvlJc w:val="left"/>
      <w:pPr>
        <w:tabs>
          <w:tab w:val="num" w:pos="3020"/>
        </w:tabs>
        <w:ind w:left="3020" w:hanging="1440"/>
      </w:pPr>
      <w:rPr>
        <w:rFonts w:hint="default"/>
      </w:rPr>
    </w:lvl>
  </w:abstractNum>
  <w:abstractNum w:abstractNumId="25" w15:restartNumberingAfterBreak="0">
    <w:nsid w:val="606679FA"/>
    <w:multiLevelType w:val="hybridMultilevel"/>
    <w:tmpl w:val="78D063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635598C"/>
    <w:multiLevelType w:val="multilevel"/>
    <w:tmpl w:val="61F8BD62"/>
    <w:lvl w:ilvl="0">
      <w:start w:val="1"/>
      <w:numFmt w:val="none"/>
      <w:pStyle w:val="Spacer"/>
      <w:suff w:val="space"/>
      <w:lvlText w:val=""/>
      <w:lvlJc w:val="left"/>
      <w:pPr>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none"/>
      <w:lvlText w:val=""/>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27" w15:restartNumberingAfterBreak="0">
    <w:nsid w:val="67B84E08"/>
    <w:multiLevelType w:val="hybridMultilevel"/>
    <w:tmpl w:val="4DC61B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D367CD5"/>
    <w:multiLevelType w:val="hybridMultilevel"/>
    <w:tmpl w:val="53682FC6"/>
    <w:lvl w:ilvl="0" w:tplc="9DB4A4EA">
      <w:start w:val="5"/>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0"/>
  </w:num>
  <w:num w:numId="2">
    <w:abstractNumId w:val="18"/>
  </w:num>
  <w:num w:numId="3">
    <w:abstractNumId w:val="15"/>
  </w:num>
  <w:num w:numId="4">
    <w:abstractNumId w:val="9"/>
  </w:num>
  <w:num w:numId="5">
    <w:abstractNumId w:val="14"/>
  </w:num>
  <w:num w:numId="6">
    <w:abstractNumId w:val="26"/>
  </w:num>
  <w:num w:numId="7">
    <w:abstractNumId w:val="24"/>
  </w:num>
  <w:num w:numId="8">
    <w:abstractNumId w:val="4"/>
  </w:num>
  <w:num w:numId="9">
    <w:abstractNumId w:val="21"/>
  </w:num>
  <w:num w:numId="10">
    <w:abstractNumId w:val="11"/>
  </w:num>
  <w:num w:numId="11">
    <w:abstractNumId w:val="6"/>
  </w:num>
  <w:num w:numId="12">
    <w:abstractNumId w:val="19"/>
  </w:num>
  <w:num w:numId="13">
    <w:abstractNumId w:val="3"/>
  </w:num>
  <w:num w:numId="14">
    <w:abstractNumId w:val="1"/>
  </w:num>
  <w:num w:numId="15">
    <w:abstractNumId w:val="0"/>
  </w:num>
  <w:num w:numId="16">
    <w:abstractNumId w:val="2"/>
  </w:num>
  <w:num w:numId="17">
    <w:abstractNumId w:val="8"/>
  </w:num>
  <w:num w:numId="18">
    <w:abstractNumId w:val="2"/>
    <w:lvlOverride w:ilvl="0">
      <w:startOverride w:val="1"/>
    </w:lvlOverride>
  </w:num>
  <w:num w:numId="19">
    <w:abstractNumId w:val="2"/>
    <w:lvlOverride w:ilvl="0">
      <w:startOverride w:val="1"/>
    </w:lvlOverride>
  </w:num>
  <w:num w:numId="20">
    <w:abstractNumId w:val="2"/>
    <w:lvlOverride w:ilvl="0">
      <w:startOverride w:val="1"/>
    </w:lvlOverride>
  </w:num>
  <w:num w:numId="21">
    <w:abstractNumId w:val="2"/>
    <w:lvlOverride w:ilvl="0">
      <w:startOverride w:val="1"/>
    </w:lvlOverride>
  </w:num>
  <w:num w:numId="22">
    <w:abstractNumId w:val="5"/>
  </w:num>
  <w:num w:numId="23">
    <w:abstractNumId w:val="23"/>
  </w:num>
  <w:num w:numId="24">
    <w:abstractNumId w:val="27"/>
  </w:num>
  <w:num w:numId="25">
    <w:abstractNumId w:val="22"/>
  </w:num>
  <w:num w:numId="26">
    <w:abstractNumId w:val="10"/>
  </w:num>
  <w:num w:numId="27">
    <w:abstractNumId w:val="12"/>
  </w:num>
  <w:num w:numId="28">
    <w:abstractNumId w:val="7"/>
  </w:num>
  <w:num w:numId="29">
    <w:abstractNumId w:val="25"/>
  </w:num>
  <w:num w:numId="30">
    <w:abstractNumId w:val="13"/>
  </w:num>
  <w:num w:numId="31">
    <w:abstractNumId w:val="17"/>
  </w:num>
  <w:num w:numId="32">
    <w:abstractNumId w:val="16"/>
  </w:num>
  <w:num w:numId="33">
    <w:abstractNumId w:val="28"/>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bordersDoNotSurroundHeader/>
  <w:bordersDoNotSurroundFooter/>
  <w:hideSpellingErrors/>
  <w:hideGrammaticalErrors/>
  <w:activeWritingStyle w:appName="MSWord" w:lang="en-US" w:vendorID="64" w:dllVersion="5" w:nlCheck="1" w:checkStyle="1"/>
  <w:activeWritingStyle w:appName="MSWord" w:lang="en-GB" w:vendorID="64" w:dllVersion="5" w:nlCheck="1" w:checkStyle="1"/>
  <w:activeWritingStyle w:appName="MSWord" w:lang="en-US" w:vendorID="64" w:dllVersion="6" w:nlCheck="1" w:checkStyle="1"/>
  <w:activeWritingStyle w:appName="MSWord" w:lang="en-GB" w:vendorID="64" w:dllVersion="6" w:nlCheck="1" w:checkStyle="1"/>
  <w:activeWritingStyle w:appName="MSWord" w:lang="en-US" w:vendorID="64" w:dllVersion="0" w:nlCheck="1" w:checkStyle="0"/>
  <w:activeWritingStyle w:appName="MSWord" w:lang="en-GB" w:vendorID="64" w:dllVersion="0" w:nlCheck="1" w:checkStyle="0"/>
  <w:activeWritingStyle w:appName="MSWord" w:lang="es-ES" w:vendorID="64" w:dllVersion="0" w:nlCheck="1" w:checkStyle="0"/>
  <w:activeWritingStyle w:appName="MSWord" w:lang="en-US" w:vendorID="64" w:dllVersion="131078" w:nlCheck="1" w:checkStyle="1"/>
  <w:proofState w:spelling="clean" w:grammar="clean"/>
  <w:attachedTemplate r:id="rId1"/>
  <w:linkStyles/>
  <w:stylePaneFormatFilter w:val="5804" w:allStyles="0" w:customStyles="0" w:latentStyles="1" w:stylesInUse="0" w:headingStyles="0" w:numberingStyles="0" w:tableStyles="0" w:directFormattingOnRuns="0" w:directFormattingOnParagraphs="0" w:directFormattingOnNumbering="0" w:directFormattingOnTables="1" w:clearFormatting="1" w:top3HeadingStyles="0" w:visibleStyles="1" w:alternateStyleNames="0"/>
  <w:defaultTabStop w:val="360"/>
  <w:doNotHyphenateCaps/>
  <w:clickAndTypeStyle w:val="Body"/>
  <w:evenAndOddHeaders/>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23F39"/>
    <w:rsid w:val="000111A8"/>
    <w:rsid w:val="000118D6"/>
    <w:rsid w:val="00013AFC"/>
    <w:rsid w:val="0001739B"/>
    <w:rsid w:val="00020F3C"/>
    <w:rsid w:val="00022729"/>
    <w:rsid w:val="00023286"/>
    <w:rsid w:val="00025B04"/>
    <w:rsid w:val="00027FA1"/>
    <w:rsid w:val="00037A53"/>
    <w:rsid w:val="000422D7"/>
    <w:rsid w:val="00043444"/>
    <w:rsid w:val="000440B5"/>
    <w:rsid w:val="00046A9E"/>
    <w:rsid w:val="00046CF6"/>
    <w:rsid w:val="00052C2D"/>
    <w:rsid w:val="00052E10"/>
    <w:rsid w:val="0005335B"/>
    <w:rsid w:val="0005348A"/>
    <w:rsid w:val="00057B8D"/>
    <w:rsid w:val="00060D1A"/>
    <w:rsid w:val="00063DD0"/>
    <w:rsid w:val="00067D2A"/>
    <w:rsid w:val="00071017"/>
    <w:rsid w:val="00075B03"/>
    <w:rsid w:val="000801E1"/>
    <w:rsid w:val="0008187C"/>
    <w:rsid w:val="00081B73"/>
    <w:rsid w:val="000825C2"/>
    <w:rsid w:val="00087390"/>
    <w:rsid w:val="000877CC"/>
    <w:rsid w:val="00090737"/>
    <w:rsid w:val="000959DF"/>
    <w:rsid w:val="000A5BFD"/>
    <w:rsid w:val="000A7404"/>
    <w:rsid w:val="000B28BD"/>
    <w:rsid w:val="000B2DC7"/>
    <w:rsid w:val="000B4162"/>
    <w:rsid w:val="000B4C15"/>
    <w:rsid w:val="000C1B43"/>
    <w:rsid w:val="000C3D26"/>
    <w:rsid w:val="000C44DD"/>
    <w:rsid w:val="000C5CAA"/>
    <w:rsid w:val="000C6CCE"/>
    <w:rsid w:val="000C72BA"/>
    <w:rsid w:val="000D1302"/>
    <w:rsid w:val="000D2FFF"/>
    <w:rsid w:val="000D4771"/>
    <w:rsid w:val="000D7D7A"/>
    <w:rsid w:val="000E5C47"/>
    <w:rsid w:val="000E6196"/>
    <w:rsid w:val="000F4CA9"/>
    <w:rsid w:val="001023D4"/>
    <w:rsid w:val="00106B33"/>
    <w:rsid w:val="00117512"/>
    <w:rsid w:val="001217AC"/>
    <w:rsid w:val="00123D71"/>
    <w:rsid w:val="00123EBF"/>
    <w:rsid w:val="00125318"/>
    <w:rsid w:val="001258A1"/>
    <w:rsid w:val="00130DC2"/>
    <w:rsid w:val="0013193E"/>
    <w:rsid w:val="00134398"/>
    <w:rsid w:val="00136BF5"/>
    <w:rsid w:val="00141F9E"/>
    <w:rsid w:val="00143401"/>
    <w:rsid w:val="0014476D"/>
    <w:rsid w:val="00146B08"/>
    <w:rsid w:val="00153F60"/>
    <w:rsid w:val="00155DD2"/>
    <w:rsid w:val="00155E92"/>
    <w:rsid w:val="001636D1"/>
    <w:rsid w:val="00165A13"/>
    <w:rsid w:val="00171724"/>
    <w:rsid w:val="00174CB5"/>
    <w:rsid w:val="00176BED"/>
    <w:rsid w:val="001773B6"/>
    <w:rsid w:val="00185CF4"/>
    <w:rsid w:val="00187BAC"/>
    <w:rsid w:val="00191702"/>
    <w:rsid w:val="001966B4"/>
    <w:rsid w:val="001A4D66"/>
    <w:rsid w:val="001A6ACA"/>
    <w:rsid w:val="001A7B83"/>
    <w:rsid w:val="001C20BC"/>
    <w:rsid w:val="001C657D"/>
    <w:rsid w:val="001C7BCB"/>
    <w:rsid w:val="001D0D5A"/>
    <w:rsid w:val="001D63CA"/>
    <w:rsid w:val="001D6A63"/>
    <w:rsid w:val="001D74CC"/>
    <w:rsid w:val="001D7E36"/>
    <w:rsid w:val="001E155E"/>
    <w:rsid w:val="001E39DC"/>
    <w:rsid w:val="001E5DAB"/>
    <w:rsid w:val="001E6F3F"/>
    <w:rsid w:val="001E7E10"/>
    <w:rsid w:val="001F2FFB"/>
    <w:rsid w:val="001F626D"/>
    <w:rsid w:val="0020014B"/>
    <w:rsid w:val="002030DD"/>
    <w:rsid w:val="002049F7"/>
    <w:rsid w:val="002059B0"/>
    <w:rsid w:val="00210969"/>
    <w:rsid w:val="00210EB0"/>
    <w:rsid w:val="00220C92"/>
    <w:rsid w:val="0022106C"/>
    <w:rsid w:val="002275F2"/>
    <w:rsid w:val="0023244C"/>
    <w:rsid w:val="0023310B"/>
    <w:rsid w:val="0023452B"/>
    <w:rsid w:val="00234A4E"/>
    <w:rsid w:val="00236CFB"/>
    <w:rsid w:val="00240677"/>
    <w:rsid w:val="002409B6"/>
    <w:rsid w:val="00245A37"/>
    <w:rsid w:val="002462BE"/>
    <w:rsid w:val="00251DD4"/>
    <w:rsid w:val="002571E9"/>
    <w:rsid w:val="00257A0C"/>
    <w:rsid w:val="00260F62"/>
    <w:rsid w:val="00262466"/>
    <w:rsid w:val="00262913"/>
    <w:rsid w:val="0026544F"/>
    <w:rsid w:val="00270244"/>
    <w:rsid w:val="00270625"/>
    <w:rsid w:val="00271DE9"/>
    <w:rsid w:val="00281191"/>
    <w:rsid w:val="0028603E"/>
    <w:rsid w:val="002875DA"/>
    <w:rsid w:val="00290530"/>
    <w:rsid w:val="00291654"/>
    <w:rsid w:val="002926A9"/>
    <w:rsid w:val="00295640"/>
    <w:rsid w:val="00296CDE"/>
    <w:rsid w:val="002A01C2"/>
    <w:rsid w:val="002A0501"/>
    <w:rsid w:val="002A142C"/>
    <w:rsid w:val="002A1A45"/>
    <w:rsid w:val="002A1CDF"/>
    <w:rsid w:val="002A3ECA"/>
    <w:rsid w:val="002A44C5"/>
    <w:rsid w:val="002A4C0E"/>
    <w:rsid w:val="002B09B4"/>
    <w:rsid w:val="002B0DC2"/>
    <w:rsid w:val="002B1B24"/>
    <w:rsid w:val="002B2097"/>
    <w:rsid w:val="002B2B57"/>
    <w:rsid w:val="002B3D36"/>
    <w:rsid w:val="002B513F"/>
    <w:rsid w:val="002B75D3"/>
    <w:rsid w:val="002B768C"/>
    <w:rsid w:val="002C0843"/>
    <w:rsid w:val="002C0AD6"/>
    <w:rsid w:val="002C4F0B"/>
    <w:rsid w:val="002D150A"/>
    <w:rsid w:val="002D2221"/>
    <w:rsid w:val="002D25BE"/>
    <w:rsid w:val="002E3137"/>
    <w:rsid w:val="002E5812"/>
    <w:rsid w:val="002E794E"/>
    <w:rsid w:val="002F4569"/>
    <w:rsid w:val="002F5715"/>
    <w:rsid w:val="002F7C41"/>
    <w:rsid w:val="00300793"/>
    <w:rsid w:val="00300B5B"/>
    <w:rsid w:val="00302E0B"/>
    <w:rsid w:val="003116CB"/>
    <w:rsid w:val="00314665"/>
    <w:rsid w:val="00314EFE"/>
    <w:rsid w:val="00315260"/>
    <w:rsid w:val="003153D1"/>
    <w:rsid w:val="00315B99"/>
    <w:rsid w:val="00315E9C"/>
    <w:rsid w:val="003168EA"/>
    <w:rsid w:val="00320CE6"/>
    <w:rsid w:val="00321675"/>
    <w:rsid w:val="003225A3"/>
    <w:rsid w:val="00325CFF"/>
    <w:rsid w:val="0032756A"/>
    <w:rsid w:val="00334C27"/>
    <w:rsid w:val="00335B91"/>
    <w:rsid w:val="00337739"/>
    <w:rsid w:val="0034479E"/>
    <w:rsid w:val="003500C3"/>
    <w:rsid w:val="0035136C"/>
    <w:rsid w:val="00352A8C"/>
    <w:rsid w:val="00354159"/>
    <w:rsid w:val="00360667"/>
    <w:rsid w:val="00361437"/>
    <w:rsid w:val="003627FE"/>
    <w:rsid w:val="0036646E"/>
    <w:rsid w:val="00370ACF"/>
    <w:rsid w:val="003722A1"/>
    <w:rsid w:val="00374605"/>
    <w:rsid w:val="00374618"/>
    <w:rsid w:val="003769A1"/>
    <w:rsid w:val="0037782E"/>
    <w:rsid w:val="00381336"/>
    <w:rsid w:val="00384BD5"/>
    <w:rsid w:val="00393F41"/>
    <w:rsid w:val="0039675D"/>
    <w:rsid w:val="00397D76"/>
    <w:rsid w:val="003A1C0D"/>
    <w:rsid w:val="003A3BA9"/>
    <w:rsid w:val="003A62CF"/>
    <w:rsid w:val="003B6107"/>
    <w:rsid w:val="003C0A29"/>
    <w:rsid w:val="003C1B2C"/>
    <w:rsid w:val="003C3AE3"/>
    <w:rsid w:val="003C3E33"/>
    <w:rsid w:val="003C4EC0"/>
    <w:rsid w:val="003C5FC2"/>
    <w:rsid w:val="003D2F51"/>
    <w:rsid w:val="003D442A"/>
    <w:rsid w:val="003D68B1"/>
    <w:rsid w:val="003E0B29"/>
    <w:rsid w:val="003F4B19"/>
    <w:rsid w:val="003F64EB"/>
    <w:rsid w:val="0040144B"/>
    <w:rsid w:val="00401504"/>
    <w:rsid w:val="00402959"/>
    <w:rsid w:val="00403F2C"/>
    <w:rsid w:val="0041028C"/>
    <w:rsid w:val="00410758"/>
    <w:rsid w:val="004111EB"/>
    <w:rsid w:val="004134E3"/>
    <w:rsid w:val="00423E65"/>
    <w:rsid w:val="00425654"/>
    <w:rsid w:val="00432288"/>
    <w:rsid w:val="004326E4"/>
    <w:rsid w:val="004359E1"/>
    <w:rsid w:val="00440268"/>
    <w:rsid w:val="004447DA"/>
    <w:rsid w:val="0044521D"/>
    <w:rsid w:val="00446D06"/>
    <w:rsid w:val="0045604F"/>
    <w:rsid w:val="004578BD"/>
    <w:rsid w:val="004616B0"/>
    <w:rsid w:val="00462E66"/>
    <w:rsid w:val="0046351C"/>
    <w:rsid w:val="00465DD6"/>
    <w:rsid w:val="00465FE8"/>
    <w:rsid w:val="00466648"/>
    <w:rsid w:val="004679E9"/>
    <w:rsid w:val="004730EB"/>
    <w:rsid w:val="004803D5"/>
    <w:rsid w:val="0048285F"/>
    <w:rsid w:val="00483E5E"/>
    <w:rsid w:val="00484938"/>
    <w:rsid w:val="004934F6"/>
    <w:rsid w:val="00497634"/>
    <w:rsid w:val="004A1573"/>
    <w:rsid w:val="004A473E"/>
    <w:rsid w:val="004A57FC"/>
    <w:rsid w:val="004A724C"/>
    <w:rsid w:val="004B1A48"/>
    <w:rsid w:val="004B2AD5"/>
    <w:rsid w:val="004B6D11"/>
    <w:rsid w:val="004B6FA3"/>
    <w:rsid w:val="004C1E43"/>
    <w:rsid w:val="004C3CF7"/>
    <w:rsid w:val="004C6809"/>
    <w:rsid w:val="004D6C4A"/>
    <w:rsid w:val="004D76C0"/>
    <w:rsid w:val="004E0FD4"/>
    <w:rsid w:val="004E36A5"/>
    <w:rsid w:val="004E3AAA"/>
    <w:rsid w:val="004E51A5"/>
    <w:rsid w:val="004E74F4"/>
    <w:rsid w:val="004E77EA"/>
    <w:rsid w:val="004F0EC1"/>
    <w:rsid w:val="004F3795"/>
    <w:rsid w:val="0050195C"/>
    <w:rsid w:val="00501F80"/>
    <w:rsid w:val="005128AB"/>
    <w:rsid w:val="005168B8"/>
    <w:rsid w:val="00520BA9"/>
    <w:rsid w:val="00522A53"/>
    <w:rsid w:val="00527A0F"/>
    <w:rsid w:val="00531AE3"/>
    <w:rsid w:val="00533EB4"/>
    <w:rsid w:val="005342C6"/>
    <w:rsid w:val="00544210"/>
    <w:rsid w:val="0055044C"/>
    <w:rsid w:val="00553FCF"/>
    <w:rsid w:val="005542D6"/>
    <w:rsid w:val="00560498"/>
    <w:rsid w:val="00562719"/>
    <w:rsid w:val="00562867"/>
    <w:rsid w:val="00567994"/>
    <w:rsid w:val="00571269"/>
    <w:rsid w:val="005715C2"/>
    <w:rsid w:val="00571B67"/>
    <w:rsid w:val="005758DA"/>
    <w:rsid w:val="00577529"/>
    <w:rsid w:val="00585710"/>
    <w:rsid w:val="00586AFE"/>
    <w:rsid w:val="00591471"/>
    <w:rsid w:val="005924C5"/>
    <w:rsid w:val="00594F8C"/>
    <w:rsid w:val="005955D4"/>
    <w:rsid w:val="005966F5"/>
    <w:rsid w:val="005A2569"/>
    <w:rsid w:val="005A3E61"/>
    <w:rsid w:val="005B267C"/>
    <w:rsid w:val="005B7802"/>
    <w:rsid w:val="005C5A8B"/>
    <w:rsid w:val="005D34E7"/>
    <w:rsid w:val="005D45F1"/>
    <w:rsid w:val="005D4F5A"/>
    <w:rsid w:val="005D64DC"/>
    <w:rsid w:val="005E5069"/>
    <w:rsid w:val="005E5C09"/>
    <w:rsid w:val="005F1019"/>
    <w:rsid w:val="005F1773"/>
    <w:rsid w:val="005F1AF3"/>
    <w:rsid w:val="005F60AC"/>
    <w:rsid w:val="005F7653"/>
    <w:rsid w:val="00602C99"/>
    <w:rsid w:val="0060565A"/>
    <w:rsid w:val="006058D4"/>
    <w:rsid w:val="0060719B"/>
    <w:rsid w:val="006103B4"/>
    <w:rsid w:val="006145FC"/>
    <w:rsid w:val="00621FB2"/>
    <w:rsid w:val="006239EF"/>
    <w:rsid w:val="006247FE"/>
    <w:rsid w:val="00627711"/>
    <w:rsid w:val="00631444"/>
    <w:rsid w:val="00635CDF"/>
    <w:rsid w:val="00637134"/>
    <w:rsid w:val="00640C37"/>
    <w:rsid w:val="0064440C"/>
    <w:rsid w:val="0064743F"/>
    <w:rsid w:val="00652D4E"/>
    <w:rsid w:val="006534C0"/>
    <w:rsid w:val="00654062"/>
    <w:rsid w:val="00656796"/>
    <w:rsid w:val="00656C47"/>
    <w:rsid w:val="00660B79"/>
    <w:rsid w:val="0066125C"/>
    <w:rsid w:val="006617A7"/>
    <w:rsid w:val="00672619"/>
    <w:rsid w:val="00673F4D"/>
    <w:rsid w:val="00674B29"/>
    <w:rsid w:val="00676FFC"/>
    <w:rsid w:val="00682E48"/>
    <w:rsid w:val="006840DD"/>
    <w:rsid w:val="006850B1"/>
    <w:rsid w:val="00685DD7"/>
    <w:rsid w:val="00685F4E"/>
    <w:rsid w:val="00690668"/>
    <w:rsid w:val="00691642"/>
    <w:rsid w:val="00697546"/>
    <w:rsid w:val="006A0550"/>
    <w:rsid w:val="006A089F"/>
    <w:rsid w:val="006A39B3"/>
    <w:rsid w:val="006B0984"/>
    <w:rsid w:val="006B1ACB"/>
    <w:rsid w:val="006B2E08"/>
    <w:rsid w:val="006B7975"/>
    <w:rsid w:val="006C05B7"/>
    <w:rsid w:val="006C2A3F"/>
    <w:rsid w:val="006C39EF"/>
    <w:rsid w:val="006C411D"/>
    <w:rsid w:val="006C4C94"/>
    <w:rsid w:val="006C5D5A"/>
    <w:rsid w:val="006C61B0"/>
    <w:rsid w:val="006D31CA"/>
    <w:rsid w:val="006D753C"/>
    <w:rsid w:val="006E1E50"/>
    <w:rsid w:val="006E27BD"/>
    <w:rsid w:val="006E2865"/>
    <w:rsid w:val="006E52C0"/>
    <w:rsid w:val="006E52C6"/>
    <w:rsid w:val="006E57CE"/>
    <w:rsid w:val="006E5FE0"/>
    <w:rsid w:val="006E64C1"/>
    <w:rsid w:val="006F0EA9"/>
    <w:rsid w:val="006F13A3"/>
    <w:rsid w:val="006F14E9"/>
    <w:rsid w:val="006F4012"/>
    <w:rsid w:val="006F4C43"/>
    <w:rsid w:val="00700779"/>
    <w:rsid w:val="0070162D"/>
    <w:rsid w:val="00717BE4"/>
    <w:rsid w:val="00720387"/>
    <w:rsid w:val="00724C5D"/>
    <w:rsid w:val="00730D46"/>
    <w:rsid w:val="00730E25"/>
    <w:rsid w:val="00732C6D"/>
    <w:rsid w:val="007332A6"/>
    <w:rsid w:val="00736840"/>
    <w:rsid w:val="00737726"/>
    <w:rsid w:val="00740660"/>
    <w:rsid w:val="00742402"/>
    <w:rsid w:val="00742CF0"/>
    <w:rsid w:val="00743825"/>
    <w:rsid w:val="0074594B"/>
    <w:rsid w:val="007471E2"/>
    <w:rsid w:val="0075028F"/>
    <w:rsid w:val="00752FB7"/>
    <w:rsid w:val="007666BF"/>
    <w:rsid w:val="00766A4C"/>
    <w:rsid w:val="00766F66"/>
    <w:rsid w:val="00770C0C"/>
    <w:rsid w:val="00771B8D"/>
    <w:rsid w:val="00773BC0"/>
    <w:rsid w:val="007764A9"/>
    <w:rsid w:val="007774D1"/>
    <w:rsid w:val="00782DF3"/>
    <w:rsid w:val="00785424"/>
    <w:rsid w:val="00785FB8"/>
    <w:rsid w:val="007860B9"/>
    <w:rsid w:val="00787506"/>
    <w:rsid w:val="00790338"/>
    <w:rsid w:val="007968F0"/>
    <w:rsid w:val="00796D0F"/>
    <w:rsid w:val="0079765C"/>
    <w:rsid w:val="007A2095"/>
    <w:rsid w:val="007B0D34"/>
    <w:rsid w:val="007C0616"/>
    <w:rsid w:val="007C3466"/>
    <w:rsid w:val="007D1ABE"/>
    <w:rsid w:val="007D29C9"/>
    <w:rsid w:val="007D50DC"/>
    <w:rsid w:val="007D57B4"/>
    <w:rsid w:val="007D5A87"/>
    <w:rsid w:val="007D6990"/>
    <w:rsid w:val="007D786F"/>
    <w:rsid w:val="007E5951"/>
    <w:rsid w:val="007E5EB8"/>
    <w:rsid w:val="007E6249"/>
    <w:rsid w:val="007E676A"/>
    <w:rsid w:val="007E67FD"/>
    <w:rsid w:val="007E71F3"/>
    <w:rsid w:val="008006BD"/>
    <w:rsid w:val="00801937"/>
    <w:rsid w:val="00802676"/>
    <w:rsid w:val="00803714"/>
    <w:rsid w:val="008037B4"/>
    <w:rsid w:val="008043CE"/>
    <w:rsid w:val="0081193A"/>
    <w:rsid w:val="00814305"/>
    <w:rsid w:val="00821332"/>
    <w:rsid w:val="00823DFE"/>
    <w:rsid w:val="00824350"/>
    <w:rsid w:val="00825B6C"/>
    <w:rsid w:val="00827B3F"/>
    <w:rsid w:val="008311C4"/>
    <w:rsid w:val="00833B18"/>
    <w:rsid w:val="008348A4"/>
    <w:rsid w:val="00835B06"/>
    <w:rsid w:val="00835D89"/>
    <w:rsid w:val="00843B73"/>
    <w:rsid w:val="00845982"/>
    <w:rsid w:val="00845D61"/>
    <w:rsid w:val="0085019A"/>
    <w:rsid w:val="008516DE"/>
    <w:rsid w:val="00854601"/>
    <w:rsid w:val="00854C9B"/>
    <w:rsid w:val="00855306"/>
    <w:rsid w:val="00855C23"/>
    <w:rsid w:val="0085771D"/>
    <w:rsid w:val="00865A78"/>
    <w:rsid w:val="008661B0"/>
    <w:rsid w:val="00872CE8"/>
    <w:rsid w:val="008743B5"/>
    <w:rsid w:val="00882C01"/>
    <w:rsid w:val="0088523E"/>
    <w:rsid w:val="00885B25"/>
    <w:rsid w:val="0089321E"/>
    <w:rsid w:val="0089369B"/>
    <w:rsid w:val="0089601A"/>
    <w:rsid w:val="00897327"/>
    <w:rsid w:val="00897439"/>
    <w:rsid w:val="008A2107"/>
    <w:rsid w:val="008B07A5"/>
    <w:rsid w:val="008B1138"/>
    <w:rsid w:val="008B2652"/>
    <w:rsid w:val="008B4B11"/>
    <w:rsid w:val="008B5BAA"/>
    <w:rsid w:val="008B6093"/>
    <w:rsid w:val="008C1609"/>
    <w:rsid w:val="008C240C"/>
    <w:rsid w:val="008D4172"/>
    <w:rsid w:val="008D61A6"/>
    <w:rsid w:val="008E6E5E"/>
    <w:rsid w:val="008E7BC9"/>
    <w:rsid w:val="008F0902"/>
    <w:rsid w:val="008F342A"/>
    <w:rsid w:val="008F75FD"/>
    <w:rsid w:val="00901C14"/>
    <w:rsid w:val="00901C47"/>
    <w:rsid w:val="00906025"/>
    <w:rsid w:val="00907468"/>
    <w:rsid w:val="00911C56"/>
    <w:rsid w:val="00914C1C"/>
    <w:rsid w:val="00920A8D"/>
    <w:rsid w:val="0092587D"/>
    <w:rsid w:val="00925CB5"/>
    <w:rsid w:val="009322A0"/>
    <w:rsid w:val="0093283E"/>
    <w:rsid w:val="00933218"/>
    <w:rsid w:val="0093376F"/>
    <w:rsid w:val="00934903"/>
    <w:rsid w:val="00934C60"/>
    <w:rsid w:val="009421CC"/>
    <w:rsid w:val="00942A77"/>
    <w:rsid w:val="0094603A"/>
    <w:rsid w:val="00947062"/>
    <w:rsid w:val="0094739C"/>
    <w:rsid w:val="0095164F"/>
    <w:rsid w:val="0095304A"/>
    <w:rsid w:val="009550E8"/>
    <w:rsid w:val="00960DD5"/>
    <w:rsid w:val="00961F52"/>
    <w:rsid w:val="00962B3E"/>
    <w:rsid w:val="00964A6C"/>
    <w:rsid w:val="00964CE5"/>
    <w:rsid w:val="00964E1F"/>
    <w:rsid w:val="00965BB0"/>
    <w:rsid w:val="00971138"/>
    <w:rsid w:val="00972229"/>
    <w:rsid w:val="00973183"/>
    <w:rsid w:val="0097407E"/>
    <w:rsid w:val="00975D75"/>
    <w:rsid w:val="0097635F"/>
    <w:rsid w:val="00981BE1"/>
    <w:rsid w:val="009844DE"/>
    <w:rsid w:val="00984D0F"/>
    <w:rsid w:val="0098768D"/>
    <w:rsid w:val="00991092"/>
    <w:rsid w:val="00992AF3"/>
    <w:rsid w:val="00995348"/>
    <w:rsid w:val="009A2327"/>
    <w:rsid w:val="009A23BC"/>
    <w:rsid w:val="009A385C"/>
    <w:rsid w:val="009A64C1"/>
    <w:rsid w:val="009A67F6"/>
    <w:rsid w:val="009B39C9"/>
    <w:rsid w:val="009C46B9"/>
    <w:rsid w:val="009C573C"/>
    <w:rsid w:val="009C7332"/>
    <w:rsid w:val="009D11D2"/>
    <w:rsid w:val="009D2380"/>
    <w:rsid w:val="009D2C29"/>
    <w:rsid w:val="009E1E9B"/>
    <w:rsid w:val="009E56A5"/>
    <w:rsid w:val="009F30B1"/>
    <w:rsid w:val="009F3323"/>
    <w:rsid w:val="009F4955"/>
    <w:rsid w:val="009F6BA2"/>
    <w:rsid w:val="00A009B6"/>
    <w:rsid w:val="00A00BC5"/>
    <w:rsid w:val="00A01B74"/>
    <w:rsid w:val="00A022BE"/>
    <w:rsid w:val="00A034B2"/>
    <w:rsid w:val="00A062F8"/>
    <w:rsid w:val="00A064C5"/>
    <w:rsid w:val="00A2017A"/>
    <w:rsid w:val="00A22260"/>
    <w:rsid w:val="00A23F39"/>
    <w:rsid w:val="00A249AF"/>
    <w:rsid w:val="00A25ED9"/>
    <w:rsid w:val="00A263AE"/>
    <w:rsid w:val="00A30C14"/>
    <w:rsid w:val="00A36C6C"/>
    <w:rsid w:val="00A400C2"/>
    <w:rsid w:val="00A41369"/>
    <w:rsid w:val="00A47738"/>
    <w:rsid w:val="00A51421"/>
    <w:rsid w:val="00A51599"/>
    <w:rsid w:val="00A51BCF"/>
    <w:rsid w:val="00A5262E"/>
    <w:rsid w:val="00A61D99"/>
    <w:rsid w:val="00A63874"/>
    <w:rsid w:val="00A63EBB"/>
    <w:rsid w:val="00A717A7"/>
    <w:rsid w:val="00A74EF1"/>
    <w:rsid w:val="00A77041"/>
    <w:rsid w:val="00A777F7"/>
    <w:rsid w:val="00A804DC"/>
    <w:rsid w:val="00A9679D"/>
    <w:rsid w:val="00A97943"/>
    <w:rsid w:val="00AA0E93"/>
    <w:rsid w:val="00AA1B99"/>
    <w:rsid w:val="00AA34F8"/>
    <w:rsid w:val="00AA3F42"/>
    <w:rsid w:val="00AA47F9"/>
    <w:rsid w:val="00AA6AE7"/>
    <w:rsid w:val="00AB1B7D"/>
    <w:rsid w:val="00AB322F"/>
    <w:rsid w:val="00AB4BFE"/>
    <w:rsid w:val="00AB53FB"/>
    <w:rsid w:val="00AB63C7"/>
    <w:rsid w:val="00AB7318"/>
    <w:rsid w:val="00AB7848"/>
    <w:rsid w:val="00AC0499"/>
    <w:rsid w:val="00AC0838"/>
    <w:rsid w:val="00AC16E3"/>
    <w:rsid w:val="00AC4032"/>
    <w:rsid w:val="00AC5973"/>
    <w:rsid w:val="00AC61C8"/>
    <w:rsid w:val="00AD2654"/>
    <w:rsid w:val="00AD435D"/>
    <w:rsid w:val="00AD4D33"/>
    <w:rsid w:val="00AD5732"/>
    <w:rsid w:val="00AE6D3F"/>
    <w:rsid w:val="00AE7D50"/>
    <w:rsid w:val="00AF2812"/>
    <w:rsid w:val="00AF5152"/>
    <w:rsid w:val="00AF58F5"/>
    <w:rsid w:val="00AF5F61"/>
    <w:rsid w:val="00AF7E4B"/>
    <w:rsid w:val="00B000DC"/>
    <w:rsid w:val="00B0018B"/>
    <w:rsid w:val="00B017E0"/>
    <w:rsid w:val="00B12827"/>
    <w:rsid w:val="00B166B2"/>
    <w:rsid w:val="00B175ED"/>
    <w:rsid w:val="00B20F56"/>
    <w:rsid w:val="00B2594A"/>
    <w:rsid w:val="00B25AF6"/>
    <w:rsid w:val="00B271F6"/>
    <w:rsid w:val="00B317CC"/>
    <w:rsid w:val="00B31CDF"/>
    <w:rsid w:val="00B32DDF"/>
    <w:rsid w:val="00B414D2"/>
    <w:rsid w:val="00B4188A"/>
    <w:rsid w:val="00B41AB1"/>
    <w:rsid w:val="00B41D32"/>
    <w:rsid w:val="00B423F4"/>
    <w:rsid w:val="00B47533"/>
    <w:rsid w:val="00B47674"/>
    <w:rsid w:val="00B52383"/>
    <w:rsid w:val="00B55ACE"/>
    <w:rsid w:val="00B60377"/>
    <w:rsid w:val="00B622F6"/>
    <w:rsid w:val="00B701BF"/>
    <w:rsid w:val="00B710EB"/>
    <w:rsid w:val="00B75413"/>
    <w:rsid w:val="00B803F6"/>
    <w:rsid w:val="00B81AE2"/>
    <w:rsid w:val="00B81E1B"/>
    <w:rsid w:val="00B86305"/>
    <w:rsid w:val="00B87089"/>
    <w:rsid w:val="00B87429"/>
    <w:rsid w:val="00B879AC"/>
    <w:rsid w:val="00B91B5A"/>
    <w:rsid w:val="00B95C64"/>
    <w:rsid w:val="00BA0DDD"/>
    <w:rsid w:val="00BA1DA1"/>
    <w:rsid w:val="00BA248C"/>
    <w:rsid w:val="00BA4481"/>
    <w:rsid w:val="00BA4DF9"/>
    <w:rsid w:val="00BA5725"/>
    <w:rsid w:val="00BA662A"/>
    <w:rsid w:val="00BB4EF8"/>
    <w:rsid w:val="00BB6587"/>
    <w:rsid w:val="00BB70A0"/>
    <w:rsid w:val="00BB7B73"/>
    <w:rsid w:val="00BC20F8"/>
    <w:rsid w:val="00BC4D29"/>
    <w:rsid w:val="00BC67DC"/>
    <w:rsid w:val="00BC6C1F"/>
    <w:rsid w:val="00BD0AC8"/>
    <w:rsid w:val="00BD11B8"/>
    <w:rsid w:val="00BD229E"/>
    <w:rsid w:val="00BD4B15"/>
    <w:rsid w:val="00BD741A"/>
    <w:rsid w:val="00BE02BF"/>
    <w:rsid w:val="00BE0349"/>
    <w:rsid w:val="00BE03DD"/>
    <w:rsid w:val="00BE1042"/>
    <w:rsid w:val="00BE10BF"/>
    <w:rsid w:val="00BE115A"/>
    <w:rsid w:val="00BE1ADF"/>
    <w:rsid w:val="00BE4A01"/>
    <w:rsid w:val="00BF41A2"/>
    <w:rsid w:val="00BF7FF0"/>
    <w:rsid w:val="00C003FD"/>
    <w:rsid w:val="00C06342"/>
    <w:rsid w:val="00C07116"/>
    <w:rsid w:val="00C1295B"/>
    <w:rsid w:val="00C12A55"/>
    <w:rsid w:val="00C13F03"/>
    <w:rsid w:val="00C17880"/>
    <w:rsid w:val="00C22935"/>
    <w:rsid w:val="00C23848"/>
    <w:rsid w:val="00C27E33"/>
    <w:rsid w:val="00C30ACE"/>
    <w:rsid w:val="00C318A1"/>
    <w:rsid w:val="00C32CCE"/>
    <w:rsid w:val="00C3318E"/>
    <w:rsid w:val="00C37281"/>
    <w:rsid w:val="00C3733D"/>
    <w:rsid w:val="00C40AD5"/>
    <w:rsid w:val="00C4302E"/>
    <w:rsid w:val="00C439D5"/>
    <w:rsid w:val="00C456FB"/>
    <w:rsid w:val="00C551DC"/>
    <w:rsid w:val="00C63190"/>
    <w:rsid w:val="00C641AF"/>
    <w:rsid w:val="00C71461"/>
    <w:rsid w:val="00C71B81"/>
    <w:rsid w:val="00C75E30"/>
    <w:rsid w:val="00C760C6"/>
    <w:rsid w:val="00C80B9B"/>
    <w:rsid w:val="00C82644"/>
    <w:rsid w:val="00C87F36"/>
    <w:rsid w:val="00C9160C"/>
    <w:rsid w:val="00C94C49"/>
    <w:rsid w:val="00C94FA6"/>
    <w:rsid w:val="00C95816"/>
    <w:rsid w:val="00CA0F56"/>
    <w:rsid w:val="00CA123A"/>
    <w:rsid w:val="00CA3038"/>
    <w:rsid w:val="00CA45A2"/>
    <w:rsid w:val="00CA4EAF"/>
    <w:rsid w:val="00CA59C6"/>
    <w:rsid w:val="00CA79AD"/>
    <w:rsid w:val="00CB41DA"/>
    <w:rsid w:val="00CB5A83"/>
    <w:rsid w:val="00CB77B8"/>
    <w:rsid w:val="00CC05EE"/>
    <w:rsid w:val="00CC146B"/>
    <w:rsid w:val="00CC4468"/>
    <w:rsid w:val="00CC5496"/>
    <w:rsid w:val="00CC6F55"/>
    <w:rsid w:val="00CD0A2D"/>
    <w:rsid w:val="00CD1696"/>
    <w:rsid w:val="00CD3973"/>
    <w:rsid w:val="00CE01F2"/>
    <w:rsid w:val="00CE42B0"/>
    <w:rsid w:val="00CF4C91"/>
    <w:rsid w:val="00CF5E7F"/>
    <w:rsid w:val="00CF6417"/>
    <w:rsid w:val="00CF7D4A"/>
    <w:rsid w:val="00D00DA2"/>
    <w:rsid w:val="00D00FA8"/>
    <w:rsid w:val="00D0257C"/>
    <w:rsid w:val="00D0268F"/>
    <w:rsid w:val="00D02B37"/>
    <w:rsid w:val="00D0750C"/>
    <w:rsid w:val="00D11005"/>
    <w:rsid w:val="00D141B6"/>
    <w:rsid w:val="00D22C90"/>
    <w:rsid w:val="00D23098"/>
    <w:rsid w:val="00D24011"/>
    <w:rsid w:val="00D25071"/>
    <w:rsid w:val="00D25FBE"/>
    <w:rsid w:val="00D26309"/>
    <w:rsid w:val="00D36A25"/>
    <w:rsid w:val="00D40CDD"/>
    <w:rsid w:val="00D416D1"/>
    <w:rsid w:val="00D41F81"/>
    <w:rsid w:val="00D44EB4"/>
    <w:rsid w:val="00D54F3A"/>
    <w:rsid w:val="00D56C82"/>
    <w:rsid w:val="00D5758E"/>
    <w:rsid w:val="00D57655"/>
    <w:rsid w:val="00D60939"/>
    <w:rsid w:val="00D61172"/>
    <w:rsid w:val="00D62D8E"/>
    <w:rsid w:val="00D67C3A"/>
    <w:rsid w:val="00D7103D"/>
    <w:rsid w:val="00D74827"/>
    <w:rsid w:val="00D822FF"/>
    <w:rsid w:val="00D84341"/>
    <w:rsid w:val="00D90469"/>
    <w:rsid w:val="00D921F2"/>
    <w:rsid w:val="00D950E4"/>
    <w:rsid w:val="00D95A6F"/>
    <w:rsid w:val="00DA0C3C"/>
    <w:rsid w:val="00DA45D2"/>
    <w:rsid w:val="00DA633E"/>
    <w:rsid w:val="00DB08A7"/>
    <w:rsid w:val="00DB53B0"/>
    <w:rsid w:val="00DB60B0"/>
    <w:rsid w:val="00DB6EC7"/>
    <w:rsid w:val="00DC4774"/>
    <w:rsid w:val="00DC4887"/>
    <w:rsid w:val="00DC5EFA"/>
    <w:rsid w:val="00DD09F4"/>
    <w:rsid w:val="00DD639C"/>
    <w:rsid w:val="00DE1381"/>
    <w:rsid w:val="00DE2264"/>
    <w:rsid w:val="00DE2BEA"/>
    <w:rsid w:val="00DE32D6"/>
    <w:rsid w:val="00DE33E5"/>
    <w:rsid w:val="00DE45D4"/>
    <w:rsid w:val="00DF0FF6"/>
    <w:rsid w:val="00DF366D"/>
    <w:rsid w:val="00DF725E"/>
    <w:rsid w:val="00DF7AEB"/>
    <w:rsid w:val="00DF7D14"/>
    <w:rsid w:val="00E01363"/>
    <w:rsid w:val="00E016F3"/>
    <w:rsid w:val="00E0330C"/>
    <w:rsid w:val="00E11A38"/>
    <w:rsid w:val="00E13714"/>
    <w:rsid w:val="00E2191F"/>
    <w:rsid w:val="00E2426F"/>
    <w:rsid w:val="00E24664"/>
    <w:rsid w:val="00E335E9"/>
    <w:rsid w:val="00E349B9"/>
    <w:rsid w:val="00E356F8"/>
    <w:rsid w:val="00E35E7B"/>
    <w:rsid w:val="00E375B7"/>
    <w:rsid w:val="00E43609"/>
    <w:rsid w:val="00E43A11"/>
    <w:rsid w:val="00E46C4B"/>
    <w:rsid w:val="00E47B66"/>
    <w:rsid w:val="00E504FE"/>
    <w:rsid w:val="00E50790"/>
    <w:rsid w:val="00E51BDB"/>
    <w:rsid w:val="00E5231B"/>
    <w:rsid w:val="00E52FA3"/>
    <w:rsid w:val="00E54B56"/>
    <w:rsid w:val="00E5623A"/>
    <w:rsid w:val="00E568AF"/>
    <w:rsid w:val="00E71EE7"/>
    <w:rsid w:val="00E77BD4"/>
    <w:rsid w:val="00E84587"/>
    <w:rsid w:val="00E870BA"/>
    <w:rsid w:val="00E909FC"/>
    <w:rsid w:val="00E942E8"/>
    <w:rsid w:val="00E94628"/>
    <w:rsid w:val="00E94CCC"/>
    <w:rsid w:val="00E95D02"/>
    <w:rsid w:val="00E95FA6"/>
    <w:rsid w:val="00E97585"/>
    <w:rsid w:val="00E97A1E"/>
    <w:rsid w:val="00EA1EB1"/>
    <w:rsid w:val="00EA4EFB"/>
    <w:rsid w:val="00EA6E82"/>
    <w:rsid w:val="00EA6EBA"/>
    <w:rsid w:val="00EB407B"/>
    <w:rsid w:val="00EB4EA0"/>
    <w:rsid w:val="00EB7C69"/>
    <w:rsid w:val="00EC193E"/>
    <w:rsid w:val="00EC1CC6"/>
    <w:rsid w:val="00EC24C9"/>
    <w:rsid w:val="00EC2720"/>
    <w:rsid w:val="00EC3E3C"/>
    <w:rsid w:val="00ED0410"/>
    <w:rsid w:val="00ED224E"/>
    <w:rsid w:val="00ED3199"/>
    <w:rsid w:val="00ED5078"/>
    <w:rsid w:val="00ED5088"/>
    <w:rsid w:val="00ED58E5"/>
    <w:rsid w:val="00EE273A"/>
    <w:rsid w:val="00EE3060"/>
    <w:rsid w:val="00EE3F1E"/>
    <w:rsid w:val="00EE7FEF"/>
    <w:rsid w:val="00EF02DE"/>
    <w:rsid w:val="00EF0F65"/>
    <w:rsid w:val="00EF343C"/>
    <w:rsid w:val="00EF7CB5"/>
    <w:rsid w:val="00F03A33"/>
    <w:rsid w:val="00F03A5A"/>
    <w:rsid w:val="00F03C66"/>
    <w:rsid w:val="00F1006B"/>
    <w:rsid w:val="00F12860"/>
    <w:rsid w:val="00F17158"/>
    <w:rsid w:val="00F20524"/>
    <w:rsid w:val="00F20773"/>
    <w:rsid w:val="00F21DB3"/>
    <w:rsid w:val="00F22B0E"/>
    <w:rsid w:val="00F22C08"/>
    <w:rsid w:val="00F252D6"/>
    <w:rsid w:val="00F3049E"/>
    <w:rsid w:val="00F3242C"/>
    <w:rsid w:val="00F32A9D"/>
    <w:rsid w:val="00F33371"/>
    <w:rsid w:val="00F35A49"/>
    <w:rsid w:val="00F35E82"/>
    <w:rsid w:val="00F3628F"/>
    <w:rsid w:val="00F368FA"/>
    <w:rsid w:val="00F37A16"/>
    <w:rsid w:val="00F521BA"/>
    <w:rsid w:val="00F536BF"/>
    <w:rsid w:val="00F53EAB"/>
    <w:rsid w:val="00F54699"/>
    <w:rsid w:val="00F565A3"/>
    <w:rsid w:val="00F600A6"/>
    <w:rsid w:val="00F60E80"/>
    <w:rsid w:val="00F63434"/>
    <w:rsid w:val="00F65F74"/>
    <w:rsid w:val="00F7742C"/>
    <w:rsid w:val="00F80181"/>
    <w:rsid w:val="00F835B4"/>
    <w:rsid w:val="00F8362B"/>
    <w:rsid w:val="00F8414F"/>
    <w:rsid w:val="00F84AAA"/>
    <w:rsid w:val="00F85817"/>
    <w:rsid w:val="00F91520"/>
    <w:rsid w:val="00F93D4C"/>
    <w:rsid w:val="00F955BA"/>
    <w:rsid w:val="00F96BE9"/>
    <w:rsid w:val="00FA2F51"/>
    <w:rsid w:val="00FA6D56"/>
    <w:rsid w:val="00FB26BE"/>
    <w:rsid w:val="00FB73CE"/>
    <w:rsid w:val="00FB7EBD"/>
    <w:rsid w:val="00FC0BFF"/>
    <w:rsid w:val="00FC237E"/>
    <w:rsid w:val="00FC3143"/>
    <w:rsid w:val="00FC58E0"/>
    <w:rsid w:val="00FC7549"/>
    <w:rsid w:val="00FD2D5E"/>
    <w:rsid w:val="00FD35FB"/>
    <w:rsid w:val="00FD724E"/>
    <w:rsid w:val="00FE1BDD"/>
    <w:rsid w:val="00FE2B99"/>
    <w:rsid w:val="00FE4694"/>
    <w:rsid w:val="00FE6D9B"/>
    <w:rsid w:val="00FF1132"/>
    <w:rsid w:val="00FF2500"/>
    <w:rsid w:val="00FF5549"/>
    <w:rsid w:val="00FF6328"/>
    <w:rsid w:val="00FF6B21"/>
  </w:rsids>
  <m:mathPr>
    <m:mathFont m:val="Cambria Math"/>
    <m:brkBin m:val="before"/>
    <m:brkBinSub m:val="--"/>
    <m:smallFrac m:val="0"/>
    <m:dispDef/>
    <m:lMargin m:val="0"/>
    <m:rMargin m:val="0"/>
    <m:defJc m:val="centerGroup"/>
    <m:wrapIndent m:val="1440"/>
    <m:intLim m:val="subSup"/>
    <m:naryLim m:val="undOvr"/>
  </m:mathPr>
  <w:themeFontLang w:val="en-US" w:eastAsia="zh-CN" w:bidi="he-I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BE30242"/>
  <w15:docId w15:val="{80BBD4DE-486A-46E6-9AC7-512C7613E2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uiPriority="3" w:qFormat="1"/>
    <w:lsdException w:name="heading 2" w:uiPriority="3" w:qFormat="1"/>
    <w:lsdException w:name="heading 3" w:uiPriority="3" w:qFormat="1"/>
    <w:lsdException w:name="heading 4" w:uiPriority="3" w:qFormat="1"/>
    <w:lsdException w:name="heading 5"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5" w:unhideWhenUsed="1"/>
    <w:lsdException w:name="footer" w:semiHidden="1" w:uiPriority="5" w:unhideWhenUsed="1"/>
    <w:lsdException w:name="index heading" w:semiHidden="1" w:uiPriority="9"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qFormat="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lsdException w:name="Salutation" w:semiHidden="1"/>
    <w:lsdException w:name="Date" w:uiPriority="4"/>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E6F3F"/>
    <w:pPr>
      <w:spacing w:after="80" w:line="260" w:lineRule="atLeast"/>
    </w:pPr>
    <w:rPr>
      <w:rFonts w:ascii="Intel Clear" w:eastAsiaTheme="minorHAnsi" w:hAnsi="Intel Clear"/>
      <w:lang w:eastAsia="en-US" w:bidi="he-IL"/>
    </w:rPr>
  </w:style>
  <w:style w:type="paragraph" w:styleId="Heading1">
    <w:name w:val="heading 1"/>
    <w:next w:val="Body"/>
    <w:uiPriority w:val="3"/>
    <w:qFormat/>
    <w:rsid w:val="001E6F3F"/>
    <w:pPr>
      <w:keepNext/>
      <w:keepLines/>
      <w:pageBreakBefore/>
      <w:pBdr>
        <w:bottom w:val="single" w:sz="8" w:space="6" w:color="auto"/>
      </w:pBdr>
      <w:spacing w:before="600" w:after="60" w:line="580" w:lineRule="exact"/>
      <w:outlineLvl w:val="0"/>
    </w:pPr>
    <w:rPr>
      <w:rFonts w:ascii="Intel Clear" w:hAnsi="Intel Clear"/>
      <w:b/>
      <w:i/>
      <w:color w:val="0860A8"/>
      <w:sz w:val="48"/>
    </w:rPr>
  </w:style>
  <w:style w:type="paragraph" w:styleId="Heading2">
    <w:name w:val="heading 2"/>
    <w:basedOn w:val="Heading2NoTOC"/>
    <w:next w:val="Body"/>
    <w:uiPriority w:val="3"/>
    <w:qFormat/>
    <w:rsid w:val="001E6F3F"/>
    <w:pPr>
      <w:keepNext/>
      <w:keepLines/>
      <w:numPr>
        <w:ilvl w:val="1"/>
        <w:numId w:val="8"/>
      </w:numPr>
      <w:spacing w:before="480" w:after="60" w:line="540" w:lineRule="exact"/>
      <w:ind w:hanging="720"/>
      <w:outlineLvl w:val="1"/>
    </w:pPr>
    <w:rPr>
      <w:sz w:val="40"/>
    </w:rPr>
  </w:style>
  <w:style w:type="paragraph" w:styleId="Heading3">
    <w:name w:val="heading 3"/>
    <w:basedOn w:val="Heading2"/>
    <w:next w:val="Normal"/>
    <w:uiPriority w:val="3"/>
    <w:qFormat/>
    <w:rsid w:val="001E6F3F"/>
    <w:pPr>
      <w:numPr>
        <w:ilvl w:val="2"/>
      </w:numPr>
      <w:spacing w:line="300" w:lineRule="exact"/>
      <w:ind w:left="1008" w:hanging="1008"/>
      <w:outlineLvl w:val="2"/>
    </w:pPr>
    <w:rPr>
      <w:sz w:val="32"/>
    </w:rPr>
  </w:style>
  <w:style w:type="paragraph" w:styleId="Heading4">
    <w:name w:val="heading 4"/>
    <w:basedOn w:val="Heading2"/>
    <w:next w:val="Normal"/>
    <w:uiPriority w:val="3"/>
    <w:qFormat/>
    <w:rsid w:val="001E6F3F"/>
    <w:pPr>
      <w:numPr>
        <w:ilvl w:val="3"/>
      </w:numPr>
      <w:spacing w:before="300" w:line="260" w:lineRule="exact"/>
      <w:outlineLvl w:val="3"/>
    </w:pPr>
    <w:rPr>
      <w:sz w:val="24"/>
    </w:rPr>
  </w:style>
  <w:style w:type="paragraph" w:styleId="Heading5">
    <w:name w:val="heading 5"/>
    <w:basedOn w:val="Normal"/>
    <w:next w:val="Normal"/>
    <w:semiHidden/>
    <w:qFormat/>
    <w:rsid w:val="001E6F3F"/>
    <w:pPr>
      <w:keepNext/>
      <w:keepLines/>
      <w:numPr>
        <w:ilvl w:val="4"/>
        <w:numId w:val="8"/>
      </w:numPr>
      <w:spacing w:before="300" w:after="100" w:line="240" w:lineRule="exact"/>
      <w:outlineLvl w:val="4"/>
    </w:pPr>
    <w:rPr>
      <w:b/>
      <w:color w:val="0860A8"/>
    </w:rPr>
  </w:style>
  <w:style w:type="paragraph" w:styleId="Heading6">
    <w:name w:val="heading 6"/>
    <w:basedOn w:val="Normal"/>
    <w:next w:val="Normal"/>
    <w:semiHidden/>
    <w:rsid w:val="001E6F3F"/>
    <w:pPr>
      <w:keepNext/>
      <w:keepLines/>
      <w:tabs>
        <w:tab w:val="left" w:pos="0"/>
      </w:tabs>
      <w:spacing w:before="300"/>
      <w:outlineLvl w:val="5"/>
    </w:pPr>
    <w:rPr>
      <w:b/>
      <w:color w:val="000000"/>
    </w:rPr>
  </w:style>
  <w:style w:type="paragraph" w:styleId="Heading7">
    <w:name w:val="heading 7"/>
    <w:aliases w:val="(Do Not Use)"/>
    <w:basedOn w:val="Normal"/>
    <w:next w:val="Normal"/>
    <w:semiHidden/>
    <w:rsid w:val="001E6F3F"/>
    <w:pPr>
      <w:keepNext/>
      <w:keepLines/>
      <w:tabs>
        <w:tab w:val="left" w:pos="0"/>
      </w:tabs>
      <w:spacing w:before="300" w:after="60"/>
      <w:outlineLvl w:val="6"/>
    </w:pPr>
    <w:rPr>
      <w:b/>
      <w:color w:val="000000"/>
    </w:rPr>
  </w:style>
  <w:style w:type="paragraph" w:styleId="Heading8">
    <w:name w:val="heading 8"/>
    <w:aliases w:val="(Do Not Use-)"/>
    <w:basedOn w:val="Normal"/>
    <w:next w:val="Normal"/>
    <w:semiHidden/>
    <w:rsid w:val="001E6F3F"/>
    <w:pPr>
      <w:keepNext/>
      <w:keepLines/>
      <w:tabs>
        <w:tab w:val="left" w:pos="0"/>
      </w:tabs>
      <w:spacing w:before="300" w:after="60"/>
      <w:outlineLvl w:val="7"/>
    </w:pPr>
    <w:rPr>
      <w:b/>
      <w:color w:val="000000"/>
    </w:rPr>
  </w:style>
  <w:style w:type="paragraph" w:styleId="Heading9">
    <w:name w:val="heading 9"/>
    <w:aliases w:val="(Do Not Use )"/>
    <w:basedOn w:val="Normal"/>
    <w:next w:val="Normal"/>
    <w:semiHidden/>
    <w:rsid w:val="001E6F3F"/>
    <w:pPr>
      <w:keepNext/>
      <w:keepLines/>
      <w:spacing w:before="300" w:after="60"/>
      <w:outlineLvl w:val="8"/>
    </w:pPr>
    <w:rPr>
      <w:b/>
      <w:color w:val="00000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1E6F3F"/>
    <w:pPr>
      <w:spacing w:before="200"/>
    </w:pPr>
    <w:rPr>
      <w:rFonts w:ascii="Verdana" w:hAnsi="Verdana"/>
      <w:sz w:val="1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aliases w:val="fig and tbl"/>
    <w:basedOn w:val="Body"/>
    <w:next w:val="Body"/>
    <w:link w:val="CaptionChar"/>
    <w:qFormat/>
    <w:rsid w:val="001E6F3F"/>
    <w:pPr>
      <w:keepNext/>
      <w:tabs>
        <w:tab w:val="left" w:pos="0"/>
      </w:tabs>
      <w:spacing w:before="240" w:after="120" w:line="220" w:lineRule="exact"/>
      <w:ind w:left="720" w:hanging="720"/>
    </w:pPr>
    <w:rPr>
      <w:rFonts w:ascii="Tahoma" w:hAnsi="Tahoma"/>
      <w:b/>
      <w:color w:val="0860A8"/>
    </w:rPr>
  </w:style>
  <w:style w:type="paragraph" w:styleId="TOC8">
    <w:name w:val="toc 8"/>
    <w:basedOn w:val="Normal"/>
    <w:next w:val="Normal"/>
    <w:semiHidden/>
    <w:rsid w:val="001E6F3F"/>
    <w:pPr>
      <w:ind w:left="1200"/>
    </w:pPr>
    <w:rPr>
      <w:rFonts w:ascii="Arial" w:hAnsi="Arial"/>
      <w:color w:val="000000"/>
    </w:rPr>
  </w:style>
  <w:style w:type="paragraph" w:styleId="TOC7">
    <w:name w:val="toc 7"/>
    <w:basedOn w:val="Normal"/>
    <w:next w:val="Normal"/>
    <w:semiHidden/>
    <w:rsid w:val="001E6F3F"/>
    <w:pPr>
      <w:ind w:left="1000"/>
    </w:pPr>
    <w:rPr>
      <w:rFonts w:ascii="Arial" w:hAnsi="Arial"/>
      <w:color w:val="000000"/>
    </w:rPr>
  </w:style>
  <w:style w:type="paragraph" w:styleId="TOC6">
    <w:name w:val="toc 6"/>
    <w:basedOn w:val="Normal"/>
    <w:next w:val="Normal"/>
    <w:semiHidden/>
    <w:rsid w:val="001E6F3F"/>
    <w:pPr>
      <w:ind w:left="-500"/>
    </w:pPr>
    <w:rPr>
      <w:rFonts w:ascii="Arial" w:hAnsi="Arial"/>
      <w:color w:val="000000"/>
    </w:rPr>
  </w:style>
  <w:style w:type="paragraph" w:styleId="TOC5">
    <w:name w:val="toc 5"/>
    <w:basedOn w:val="Normal"/>
    <w:next w:val="Normal"/>
    <w:semiHidden/>
    <w:rsid w:val="001E6F3F"/>
    <w:pPr>
      <w:tabs>
        <w:tab w:val="left" w:pos="3400"/>
        <w:tab w:val="right" w:leader="dot" w:pos="7920"/>
      </w:tabs>
      <w:ind w:left="3400" w:hanging="1200"/>
    </w:pPr>
    <w:rPr>
      <w:rFonts w:ascii="Arial" w:hAnsi="Arial"/>
      <w:noProof/>
      <w:color w:val="000000"/>
    </w:rPr>
  </w:style>
  <w:style w:type="paragraph" w:styleId="TOC4">
    <w:name w:val="toc 4"/>
    <w:basedOn w:val="Normal"/>
    <w:next w:val="Normal"/>
    <w:uiPriority w:val="39"/>
    <w:rsid w:val="001E6F3F"/>
    <w:pPr>
      <w:tabs>
        <w:tab w:val="left" w:pos="2520"/>
        <w:tab w:val="right" w:leader="dot" w:pos="7920"/>
      </w:tabs>
      <w:ind w:left="2520" w:hanging="960"/>
    </w:pPr>
    <w:rPr>
      <w:color w:val="000000"/>
    </w:rPr>
  </w:style>
  <w:style w:type="paragraph" w:styleId="TOC3">
    <w:name w:val="toc 3"/>
    <w:basedOn w:val="TOC2"/>
    <w:next w:val="Normal"/>
    <w:uiPriority w:val="39"/>
    <w:rsid w:val="001E6F3F"/>
    <w:pPr>
      <w:tabs>
        <w:tab w:val="left" w:pos="1560"/>
      </w:tabs>
      <w:ind w:left="1440" w:hanging="720"/>
    </w:pPr>
    <w:rPr>
      <w:rFonts w:ascii="Verdana" w:hAnsi="Verdana"/>
      <w:sz w:val="18"/>
      <w:szCs w:val="28"/>
    </w:rPr>
  </w:style>
  <w:style w:type="paragraph" w:styleId="TOC2">
    <w:name w:val="toc 2"/>
    <w:basedOn w:val="Normal"/>
    <w:next w:val="Normal"/>
    <w:uiPriority w:val="39"/>
    <w:rsid w:val="001E6F3F"/>
    <w:pPr>
      <w:tabs>
        <w:tab w:val="right" w:pos="0"/>
        <w:tab w:val="right" w:leader="dot" w:pos="9072"/>
      </w:tabs>
      <w:spacing w:before="20" w:after="20"/>
      <w:ind w:left="720" w:hanging="360"/>
    </w:pPr>
    <w:rPr>
      <w:rFonts w:asciiTheme="minorHAnsi" w:eastAsiaTheme="minorEastAsia" w:hAnsiTheme="minorHAnsi" w:cstheme="minorBidi"/>
      <w:noProof/>
      <w:sz w:val="22"/>
      <w:szCs w:val="22"/>
    </w:rPr>
  </w:style>
  <w:style w:type="paragraph" w:styleId="TOC1">
    <w:name w:val="toc 1"/>
    <w:basedOn w:val="Normal"/>
    <w:next w:val="Normal"/>
    <w:uiPriority w:val="39"/>
    <w:rsid w:val="001E6F3F"/>
    <w:pPr>
      <w:tabs>
        <w:tab w:val="right" w:leader="dot" w:pos="9072"/>
      </w:tabs>
      <w:spacing w:before="140" w:after="60"/>
      <w:ind w:left="720" w:hanging="720"/>
    </w:pPr>
    <w:rPr>
      <w:rFonts w:ascii="Verdana" w:hAnsi="Verdana"/>
      <w:color w:val="000000"/>
      <w:sz w:val="18"/>
    </w:rPr>
  </w:style>
  <w:style w:type="character" w:styleId="LineNumber">
    <w:name w:val="line number"/>
    <w:aliases w:val="(Do Not Use&gt;)"/>
    <w:basedOn w:val="DefaultParagraphFont"/>
    <w:semiHidden/>
    <w:rsid w:val="001E6F3F"/>
  </w:style>
  <w:style w:type="paragraph" w:styleId="Footer">
    <w:name w:val="footer"/>
    <w:basedOn w:val="Normal"/>
    <w:uiPriority w:val="5"/>
    <w:rsid w:val="001E6F3F"/>
    <w:pPr>
      <w:tabs>
        <w:tab w:val="right" w:pos="7920"/>
      </w:tabs>
    </w:pPr>
    <w:rPr>
      <w:rFonts w:ascii="Verdana" w:hAnsi="Verdana"/>
      <w:color w:val="000000"/>
      <w:sz w:val="16"/>
    </w:rPr>
  </w:style>
  <w:style w:type="paragraph" w:customStyle="1" w:styleId="TableHeading">
    <w:name w:val="Table_Heading"/>
    <w:basedOn w:val="Normal"/>
    <w:autoRedefine/>
    <w:rsid w:val="001E6F3F"/>
    <w:pPr>
      <w:keepNext/>
      <w:keepLines/>
      <w:spacing w:before="60" w:after="60" w:line="220" w:lineRule="exact"/>
      <w:ind w:left="43" w:right="43"/>
      <w:jc w:val="center"/>
    </w:pPr>
    <w:rPr>
      <w:rFonts w:ascii="Tahoma" w:eastAsiaTheme="minorEastAsia" w:hAnsi="Tahoma"/>
      <w:b/>
      <w:color w:val="0860A8"/>
      <w:lang w:bidi="ar-SA"/>
    </w:rPr>
  </w:style>
  <w:style w:type="paragraph" w:styleId="TOC9">
    <w:name w:val="toc 9"/>
    <w:basedOn w:val="Normal"/>
    <w:next w:val="Normal"/>
    <w:semiHidden/>
    <w:rsid w:val="001E6F3F"/>
    <w:pPr>
      <w:ind w:left="1400"/>
    </w:pPr>
    <w:rPr>
      <w:rFonts w:ascii="Arial" w:hAnsi="Arial"/>
      <w:color w:val="000000"/>
    </w:rPr>
  </w:style>
  <w:style w:type="paragraph" w:customStyle="1" w:styleId="DocTitle">
    <w:name w:val="DocTitle"/>
    <w:basedOn w:val="Normal"/>
    <w:autoRedefine/>
    <w:uiPriority w:val="4"/>
    <w:rsid w:val="001E6F3F"/>
    <w:pPr>
      <w:keepNext/>
      <w:ind w:left="-360" w:right="580"/>
    </w:pPr>
    <w:rPr>
      <w:rFonts w:cs="Tahoma"/>
      <w:b/>
      <w:color w:val="0860A8"/>
      <w:sz w:val="44"/>
    </w:rPr>
  </w:style>
  <w:style w:type="paragraph" w:customStyle="1" w:styleId="TableBullet">
    <w:name w:val="Table_Bullet"/>
    <w:basedOn w:val="Bullet"/>
    <w:rsid w:val="001E6F3F"/>
    <w:pPr>
      <w:numPr>
        <w:numId w:val="22"/>
      </w:numPr>
      <w:spacing w:before="60" w:after="60"/>
      <w:ind w:right="20"/>
    </w:pPr>
    <w:rPr>
      <w:sz w:val="16"/>
    </w:rPr>
  </w:style>
  <w:style w:type="paragraph" w:customStyle="1" w:styleId="Bullet">
    <w:name w:val="Bullet"/>
    <w:basedOn w:val="ListBullet"/>
    <w:qFormat/>
    <w:rsid w:val="001E6F3F"/>
  </w:style>
  <w:style w:type="paragraph" w:customStyle="1" w:styleId="TableBulletSub">
    <w:name w:val="Table_Bullet_Sub"/>
    <w:basedOn w:val="BulletSub"/>
    <w:rsid w:val="001E6F3F"/>
    <w:pPr>
      <w:tabs>
        <w:tab w:val="clear" w:pos="720"/>
      </w:tabs>
      <w:ind w:left="396" w:hanging="216"/>
    </w:pPr>
    <w:rPr>
      <w:sz w:val="18"/>
    </w:rPr>
  </w:style>
  <w:style w:type="paragraph" w:customStyle="1" w:styleId="Classification">
    <w:name w:val="Classification"/>
    <w:uiPriority w:val="4"/>
    <w:rsid w:val="001E6F3F"/>
    <w:pPr>
      <w:ind w:left="-1140"/>
    </w:pPr>
    <w:rPr>
      <w:rFonts w:ascii="Tahoma" w:hAnsi="Tahoma" w:cs="Arial"/>
      <w:b/>
      <w:color w:val="F20017"/>
      <w:sz w:val="24"/>
      <w:szCs w:val="40"/>
    </w:rPr>
  </w:style>
  <w:style w:type="paragraph" w:customStyle="1" w:styleId="Spacer">
    <w:name w:val="Spacer"/>
    <w:basedOn w:val="Normal"/>
    <w:rsid w:val="001E6F3F"/>
    <w:pPr>
      <w:numPr>
        <w:numId w:val="6"/>
      </w:numPr>
      <w:ind w:left="0" w:firstLine="0"/>
      <w:outlineLvl w:val="0"/>
    </w:pPr>
    <w:rPr>
      <w:color w:val="000000"/>
      <w:sz w:val="12"/>
    </w:rPr>
  </w:style>
  <w:style w:type="paragraph" w:customStyle="1" w:styleId="TableCell">
    <w:name w:val="Table_Cell"/>
    <w:basedOn w:val="Normal"/>
    <w:link w:val="TableCellChar"/>
    <w:autoRedefine/>
    <w:qFormat/>
    <w:rsid w:val="001E6F3F"/>
    <w:pPr>
      <w:spacing w:before="40"/>
      <w:ind w:right="-20"/>
    </w:pPr>
    <w:rPr>
      <w:rFonts w:ascii="Verdana" w:eastAsia="Times New Roman" w:hAnsi="Verdana"/>
      <w:sz w:val="18"/>
    </w:rPr>
  </w:style>
  <w:style w:type="paragraph" w:styleId="TOAHeading">
    <w:name w:val="toa heading"/>
    <w:basedOn w:val="Normal"/>
    <w:next w:val="Normal"/>
    <w:semiHidden/>
    <w:rsid w:val="001E6F3F"/>
    <w:pPr>
      <w:spacing w:before="240" w:after="120"/>
    </w:pPr>
    <w:rPr>
      <w:b/>
      <w:caps/>
    </w:rPr>
  </w:style>
  <w:style w:type="paragraph" w:customStyle="1" w:styleId="BulletSub">
    <w:name w:val="Bullet Sub"/>
    <w:basedOn w:val="Bullet"/>
    <w:rsid w:val="001E6F3F"/>
    <w:pPr>
      <w:numPr>
        <w:numId w:val="1"/>
      </w:numPr>
      <w:tabs>
        <w:tab w:val="left" w:pos="1900"/>
      </w:tabs>
      <w:ind w:left="720"/>
    </w:pPr>
  </w:style>
  <w:style w:type="paragraph" w:styleId="DocumentMap">
    <w:name w:val="Document Map"/>
    <w:basedOn w:val="Normal"/>
    <w:semiHidden/>
    <w:rsid w:val="001E6F3F"/>
    <w:pPr>
      <w:shd w:val="clear" w:color="auto" w:fill="000080"/>
    </w:pPr>
    <w:rPr>
      <w:rFonts w:ascii="Tahoma" w:hAnsi="Tahoma"/>
    </w:rPr>
  </w:style>
  <w:style w:type="paragraph" w:customStyle="1" w:styleId="Code">
    <w:name w:val="Code"/>
    <w:basedOn w:val="Normal"/>
    <w:link w:val="CodeChar"/>
    <w:autoRedefine/>
    <w:rsid w:val="001E6F3F"/>
    <w:pPr>
      <w:shd w:val="clear" w:color="auto" w:fill="F3F3F3"/>
      <w:tabs>
        <w:tab w:val="left" w:pos="432"/>
        <w:tab w:val="left" w:pos="864"/>
        <w:tab w:val="left" w:pos="1296"/>
        <w:tab w:val="left" w:pos="1728"/>
        <w:tab w:val="left" w:pos="2160"/>
        <w:tab w:val="left" w:pos="2592"/>
      </w:tabs>
      <w:spacing w:before="40" w:after="40"/>
    </w:pPr>
    <w:rPr>
      <w:rFonts w:ascii="Courier" w:hAnsi="Courier"/>
      <w:color w:val="000000"/>
    </w:rPr>
  </w:style>
  <w:style w:type="paragraph" w:styleId="Header">
    <w:name w:val="header"/>
    <w:basedOn w:val="Normal"/>
    <w:uiPriority w:val="5"/>
    <w:rsid w:val="001E6F3F"/>
    <w:pPr>
      <w:tabs>
        <w:tab w:val="center" w:pos="3290"/>
        <w:tab w:val="right" w:pos="7900"/>
      </w:tabs>
      <w:spacing w:before="40" w:line="160" w:lineRule="atLeast"/>
      <w:ind w:left="20" w:right="60" w:hanging="740"/>
    </w:pPr>
    <w:rPr>
      <w:rFonts w:ascii="Verdana" w:hAnsi="Verdana"/>
      <w:b/>
      <w:i/>
      <w:noProof/>
      <w:color w:val="000000"/>
      <w:sz w:val="16"/>
    </w:rPr>
  </w:style>
  <w:style w:type="paragraph" w:customStyle="1" w:styleId="Caution">
    <w:name w:val="Caution"/>
    <w:basedOn w:val="Normal"/>
    <w:next w:val="Normal"/>
    <w:autoRedefine/>
    <w:uiPriority w:val="1"/>
    <w:rsid w:val="001E6F3F"/>
    <w:pPr>
      <w:numPr>
        <w:numId w:val="2"/>
      </w:numPr>
      <w:tabs>
        <w:tab w:val="clear" w:pos="40"/>
        <w:tab w:val="left" w:pos="540"/>
      </w:tabs>
      <w:spacing w:before="260" w:after="200"/>
      <w:ind w:left="0" w:hanging="720"/>
    </w:pPr>
    <w:rPr>
      <w:rFonts w:ascii="Verdana" w:eastAsia="Calibri" w:hAnsi="Verdana" w:cs="Arial"/>
      <w:color w:val="000000"/>
      <w:sz w:val="18"/>
      <w:szCs w:val="22"/>
    </w:rPr>
  </w:style>
  <w:style w:type="character" w:styleId="Hyperlink">
    <w:name w:val="Hyperlink"/>
    <w:basedOn w:val="DefaultParagraphFont"/>
    <w:uiPriority w:val="99"/>
    <w:rsid w:val="001E6F3F"/>
    <w:rPr>
      <w:color w:val="0033CC"/>
    </w:rPr>
  </w:style>
  <w:style w:type="paragraph" w:customStyle="1" w:styleId="Legal">
    <w:name w:val="Legal"/>
    <w:basedOn w:val="Normal"/>
    <w:uiPriority w:val="4"/>
    <w:rsid w:val="001E6F3F"/>
    <w:rPr>
      <w:snapToGrid w:val="0"/>
      <w:color w:val="000000"/>
      <w:sz w:val="14"/>
    </w:rPr>
  </w:style>
  <w:style w:type="paragraph" w:customStyle="1" w:styleId="DocType">
    <w:name w:val="DocType"/>
    <w:basedOn w:val="Normal"/>
    <w:autoRedefine/>
    <w:uiPriority w:val="4"/>
    <w:rsid w:val="001E6F3F"/>
    <w:pPr>
      <w:pBdr>
        <w:bottom w:val="single" w:sz="4" w:space="1" w:color="auto"/>
      </w:pBdr>
      <w:spacing w:before="400"/>
      <w:ind w:left="-360" w:right="580"/>
    </w:pPr>
    <w:rPr>
      <w:rFonts w:ascii="Tahoma" w:hAnsi="Tahoma" w:cs="Tahoma"/>
      <w:b/>
      <w:color w:val="0860A8"/>
      <w:sz w:val="24"/>
    </w:rPr>
  </w:style>
  <w:style w:type="paragraph" w:customStyle="1" w:styleId="DateTitlePage">
    <w:name w:val="DateTitlePage"/>
    <w:basedOn w:val="Normal"/>
    <w:uiPriority w:val="4"/>
    <w:rsid w:val="001E6F3F"/>
    <w:pPr>
      <w:ind w:left="-1140" w:right="580"/>
    </w:pPr>
    <w:rPr>
      <w:b/>
      <w:i/>
      <w:color w:val="0860A8"/>
      <w:sz w:val="24"/>
    </w:rPr>
  </w:style>
  <w:style w:type="paragraph" w:customStyle="1" w:styleId="Heading1NoTOC">
    <w:name w:val="Heading 1 NoTOC"/>
    <w:next w:val="Normal"/>
    <w:uiPriority w:val="3"/>
    <w:rsid w:val="001E6F3F"/>
    <w:pPr>
      <w:pageBreakBefore/>
      <w:pBdr>
        <w:bottom w:val="single" w:sz="8" w:space="6" w:color="auto"/>
      </w:pBdr>
      <w:spacing w:before="480" w:after="60" w:line="580" w:lineRule="exact"/>
    </w:pPr>
    <w:rPr>
      <w:rFonts w:ascii="Intel Clear" w:hAnsi="Intel Clear"/>
      <w:b/>
      <w:i/>
      <w:color w:val="0860A8"/>
      <w:sz w:val="44"/>
    </w:rPr>
  </w:style>
  <w:style w:type="paragraph" w:customStyle="1" w:styleId="Body">
    <w:name w:val="Body"/>
    <w:basedOn w:val="Normal"/>
    <w:link w:val="BodyChar"/>
    <w:semiHidden/>
    <w:qFormat/>
    <w:rsid w:val="001E6F3F"/>
  </w:style>
  <w:style w:type="paragraph" w:customStyle="1" w:styleId="Note">
    <w:name w:val="Note"/>
    <w:basedOn w:val="Caution"/>
    <w:next w:val="Normal"/>
    <w:autoRedefine/>
    <w:uiPriority w:val="1"/>
    <w:rsid w:val="001E6F3F"/>
    <w:pPr>
      <w:numPr>
        <w:numId w:val="10"/>
      </w:numPr>
      <w:tabs>
        <w:tab w:val="clear" w:pos="540"/>
        <w:tab w:val="left" w:pos="0"/>
        <w:tab w:val="left" w:pos="720"/>
      </w:tabs>
      <w:spacing w:after="80"/>
      <w:ind w:left="0" w:hanging="720"/>
    </w:pPr>
  </w:style>
  <w:style w:type="paragraph" w:customStyle="1" w:styleId="FigureSpace">
    <w:name w:val="FigureSpace"/>
    <w:basedOn w:val="Normal"/>
    <w:semiHidden/>
    <w:rsid w:val="001E6F3F"/>
    <w:pPr>
      <w:pBdr>
        <w:top w:val="single" w:sz="4" w:space="6" w:color="auto"/>
        <w:left w:val="single" w:sz="4" w:space="0" w:color="auto"/>
        <w:bottom w:val="single" w:sz="4" w:space="6" w:color="auto"/>
        <w:right w:val="single" w:sz="4" w:space="0" w:color="auto"/>
      </w:pBdr>
      <w:ind w:left="40" w:right="50"/>
      <w:jc w:val="center"/>
    </w:pPr>
    <w:rPr>
      <w:color w:val="000000"/>
    </w:rPr>
  </w:style>
  <w:style w:type="paragraph" w:styleId="TableofFigures">
    <w:name w:val="table of figures"/>
    <w:basedOn w:val="Normal"/>
    <w:next w:val="Normal"/>
    <w:uiPriority w:val="99"/>
    <w:rsid w:val="001E6F3F"/>
    <w:pPr>
      <w:tabs>
        <w:tab w:val="left" w:pos="900"/>
        <w:tab w:val="right" w:leader="dot" w:pos="7920"/>
      </w:tabs>
      <w:ind w:left="400" w:hanging="400"/>
    </w:pPr>
    <w:rPr>
      <w:rFonts w:ascii="Verdana" w:hAnsi="Verdana"/>
      <w:color w:val="000000"/>
      <w:sz w:val="18"/>
    </w:rPr>
  </w:style>
  <w:style w:type="paragraph" w:customStyle="1" w:styleId="zHeading1Appendix">
    <w:name w:val="zHeading_1_Appendix"/>
    <w:basedOn w:val="Heading1"/>
    <w:next w:val="Normal"/>
    <w:semiHidden/>
    <w:rsid w:val="001E6F3F"/>
    <w:pPr>
      <w:numPr>
        <w:numId w:val="7"/>
      </w:numPr>
      <w:tabs>
        <w:tab w:val="left" w:pos="0"/>
      </w:tabs>
    </w:pPr>
  </w:style>
  <w:style w:type="paragraph" w:customStyle="1" w:styleId="zHeading2Appendix">
    <w:name w:val="zHeading_2_Appendix"/>
    <w:basedOn w:val="zHeading1Appendix"/>
    <w:next w:val="Normal"/>
    <w:semiHidden/>
    <w:rsid w:val="001E6F3F"/>
    <w:pPr>
      <w:pageBreakBefore w:val="0"/>
      <w:numPr>
        <w:ilvl w:val="1"/>
      </w:numPr>
      <w:pBdr>
        <w:bottom w:val="none" w:sz="0" w:space="0" w:color="auto"/>
      </w:pBdr>
      <w:tabs>
        <w:tab w:val="left" w:pos="840"/>
      </w:tabs>
      <w:spacing w:before="400" w:line="340" w:lineRule="exact"/>
    </w:pPr>
    <w:rPr>
      <w:i w:val="0"/>
      <w:iCs/>
      <w:sz w:val="32"/>
    </w:rPr>
  </w:style>
  <w:style w:type="paragraph" w:customStyle="1" w:styleId="zHeading3Appendix">
    <w:name w:val="zHeading_3_Appendix"/>
    <w:basedOn w:val="zHeading1Appendix"/>
    <w:next w:val="Normal"/>
    <w:semiHidden/>
    <w:rsid w:val="001E6F3F"/>
    <w:pPr>
      <w:pageBreakBefore w:val="0"/>
      <w:numPr>
        <w:ilvl w:val="2"/>
      </w:numPr>
      <w:pBdr>
        <w:bottom w:val="none" w:sz="0" w:space="0" w:color="auto"/>
      </w:pBdr>
      <w:spacing w:before="360" w:line="300" w:lineRule="exact"/>
    </w:pPr>
    <w:rPr>
      <w:i w:val="0"/>
      <w:iCs/>
      <w:sz w:val="28"/>
    </w:rPr>
  </w:style>
  <w:style w:type="paragraph" w:customStyle="1" w:styleId="ListNumberedList">
    <w:name w:val="List (Numbered_List)"/>
    <w:basedOn w:val="Body"/>
    <w:semiHidden/>
    <w:rsid w:val="001E6F3F"/>
    <w:pPr>
      <w:numPr>
        <w:numId w:val="11"/>
      </w:numPr>
      <w:tabs>
        <w:tab w:val="left" w:pos="360"/>
      </w:tabs>
      <w:spacing w:before="60" w:line="240" w:lineRule="atLeast"/>
    </w:pPr>
  </w:style>
  <w:style w:type="paragraph" w:customStyle="1" w:styleId="zHeading4Appendix">
    <w:name w:val="zHeading_4_Appendix"/>
    <w:basedOn w:val="zHeading1Appendix"/>
    <w:next w:val="Normal"/>
    <w:semiHidden/>
    <w:rsid w:val="001E6F3F"/>
    <w:pPr>
      <w:pageBreakBefore w:val="0"/>
      <w:numPr>
        <w:ilvl w:val="3"/>
      </w:numPr>
      <w:pBdr>
        <w:bottom w:val="none" w:sz="0" w:space="0" w:color="auto"/>
      </w:pBdr>
      <w:spacing w:before="300" w:after="0" w:line="260" w:lineRule="exact"/>
    </w:pPr>
    <w:rPr>
      <w:i w:val="0"/>
      <w:iCs/>
      <w:sz w:val="24"/>
    </w:rPr>
  </w:style>
  <w:style w:type="paragraph" w:customStyle="1" w:styleId="zHeading5Appendix">
    <w:name w:val="zHeading_5_Appendix"/>
    <w:basedOn w:val="zHeading1Appendix"/>
    <w:next w:val="Normal"/>
    <w:semiHidden/>
    <w:rsid w:val="001E6F3F"/>
    <w:pPr>
      <w:pageBreakBefore w:val="0"/>
      <w:numPr>
        <w:ilvl w:val="4"/>
      </w:numPr>
      <w:pBdr>
        <w:bottom w:val="none" w:sz="0" w:space="0" w:color="auto"/>
      </w:pBdr>
      <w:spacing w:before="300" w:after="100" w:line="240" w:lineRule="exact"/>
    </w:pPr>
    <w:rPr>
      <w:i w:val="0"/>
      <w:iCs/>
      <w:sz w:val="22"/>
    </w:rPr>
  </w:style>
  <w:style w:type="paragraph" w:customStyle="1" w:styleId="NoteTable">
    <w:name w:val="NoteTable"/>
    <w:basedOn w:val="Body"/>
    <w:rsid w:val="001E6F3F"/>
    <w:pPr>
      <w:numPr>
        <w:numId w:val="9"/>
      </w:numPr>
      <w:spacing w:before="120"/>
      <w:ind w:left="0" w:firstLine="0"/>
      <w:outlineLvl w:val="0"/>
    </w:pPr>
  </w:style>
  <w:style w:type="paragraph" w:customStyle="1" w:styleId="CellHeadingCenter">
    <w:name w:val="CellHeadingCenter"/>
    <w:basedOn w:val="Normal"/>
    <w:semiHidden/>
    <w:rsid w:val="001E6F3F"/>
    <w:pPr>
      <w:keepNext/>
      <w:keepLines/>
      <w:spacing w:before="120" w:after="120" w:line="160" w:lineRule="exact"/>
      <w:ind w:left="40" w:right="40"/>
      <w:jc w:val="center"/>
    </w:pPr>
    <w:rPr>
      <w:b/>
      <w:color w:val="0860A8"/>
      <w:sz w:val="16"/>
    </w:rPr>
  </w:style>
  <w:style w:type="paragraph" w:customStyle="1" w:styleId="TableCellCenter">
    <w:name w:val="Table_Cell_Center"/>
    <w:basedOn w:val="TableCell"/>
    <w:rsid w:val="001E6F3F"/>
    <w:pPr>
      <w:tabs>
        <w:tab w:val="left" w:pos="-1360"/>
        <w:tab w:val="left" w:pos="-1120"/>
        <w:tab w:val="left" w:pos="-880"/>
        <w:tab w:val="left" w:pos="-640"/>
        <w:tab w:val="left" w:pos="-400"/>
        <w:tab w:val="left" w:pos="-160"/>
        <w:tab w:val="left" w:pos="80"/>
        <w:tab w:val="left" w:pos="320"/>
      </w:tabs>
      <w:ind w:left="29" w:right="29"/>
      <w:jc w:val="center"/>
    </w:pPr>
    <w:rPr>
      <w:rFonts w:cs="Arial"/>
      <w:snapToGrid w:val="0"/>
      <w:lang w:val="en-GB"/>
    </w:rPr>
  </w:style>
  <w:style w:type="paragraph" w:customStyle="1" w:styleId="Heading2NoTOC">
    <w:name w:val="Heading 2 NoTOC"/>
    <w:basedOn w:val="Normal"/>
    <w:uiPriority w:val="3"/>
    <w:rsid w:val="001E6F3F"/>
    <w:pPr>
      <w:spacing w:before="240" w:after="240" w:line="340" w:lineRule="exact"/>
      <w:ind w:left="-720" w:firstLine="720"/>
    </w:pPr>
    <w:rPr>
      <w:b/>
      <w:noProof/>
      <w:color w:val="0860A8"/>
      <w:sz w:val="28"/>
    </w:rPr>
  </w:style>
  <w:style w:type="character" w:styleId="PageNumber">
    <w:name w:val="page number"/>
    <w:basedOn w:val="DefaultParagraphFont"/>
    <w:semiHidden/>
    <w:rsid w:val="001E6F3F"/>
  </w:style>
  <w:style w:type="character" w:customStyle="1" w:styleId="Cross-Reference">
    <w:name w:val="Cross-Reference"/>
    <w:rsid w:val="001E6F3F"/>
    <w:rPr>
      <w:rFonts w:ascii="Verdana" w:hAnsi="Verdana"/>
      <w:color w:val="0860A8"/>
      <w:sz w:val="18"/>
      <w:u w:val="single"/>
    </w:rPr>
  </w:style>
  <w:style w:type="paragraph" w:customStyle="1" w:styleId="CellBodyBullet">
    <w:name w:val="CellBodyBullet"/>
    <w:basedOn w:val="Bullet"/>
    <w:semiHidden/>
    <w:rsid w:val="001E6F3F"/>
    <w:pPr>
      <w:numPr>
        <w:numId w:val="3"/>
      </w:numPr>
      <w:tabs>
        <w:tab w:val="left" w:pos="180"/>
        <w:tab w:val="left" w:pos="720"/>
      </w:tabs>
      <w:spacing w:before="60" w:after="60"/>
      <w:ind w:right="20"/>
    </w:pPr>
    <w:rPr>
      <w:sz w:val="16"/>
    </w:rPr>
  </w:style>
  <w:style w:type="paragraph" w:customStyle="1" w:styleId="CellBodyBulletSub">
    <w:name w:val="CellBodyBulletSub"/>
    <w:basedOn w:val="CellBodyBullet"/>
    <w:semiHidden/>
    <w:rsid w:val="001E6F3F"/>
    <w:pPr>
      <w:numPr>
        <w:numId w:val="4"/>
      </w:numPr>
      <w:tabs>
        <w:tab w:val="clear" w:pos="180"/>
        <w:tab w:val="clear" w:pos="720"/>
        <w:tab w:val="clear" w:pos="936"/>
      </w:tabs>
      <w:spacing w:before="0"/>
      <w:ind w:left="396" w:hanging="216"/>
    </w:pPr>
  </w:style>
  <w:style w:type="paragraph" w:customStyle="1" w:styleId="CellBodyLeft">
    <w:name w:val="CellBodyLeft"/>
    <w:basedOn w:val="Normal"/>
    <w:semiHidden/>
    <w:rsid w:val="001E6F3F"/>
    <w:pPr>
      <w:keepLines/>
      <w:tabs>
        <w:tab w:val="left" w:pos="240"/>
        <w:tab w:val="left" w:pos="480"/>
        <w:tab w:val="left" w:pos="720"/>
        <w:tab w:val="left" w:pos="960"/>
        <w:tab w:val="left" w:pos="1200"/>
        <w:tab w:val="left" w:pos="1440"/>
        <w:tab w:val="left" w:pos="1680"/>
        <w:tab w:val="left" w:pos="1920"/>
      </w:tabs>
      <w:spacing w:before="60" w:after="60" w:line="200" w:lineRule="exact"/>
      <w:ind w:left="20" w:right="20"/>
    </w:pPr>
    <w:rPr>
      <w:color w:val="000000"/>
      <w:sz w:val="16"/>
    </w:rPr>
  </w:style>
  <w:style w:type="paragraph" w:customStyle="1" w:styleId="Tip">
    <w:name w:val="Tip"/>
    <w:basedOn w:val="Note"/>
    <w:next w:val="Body"/>
    <w:autoRedefine/>
    <w:uiPriority w:val="1"/>
    <w:qFormat/>
    <w:rsid w:val="001E6F3F"/>
    <w:pPr>
      <w:numPr>
        <w:numId w:val="5"/>
      </w:numPr>
      <w:tabs>
        <w:tab w:val="left" w:pos="720"/>
      </w:tabs>
      <w:ind w:left="0" w:hanging="720"/>
    </w:pPr>
  </w:style>
  <w:style w:type="character" w:customStyle="1" w:styleId="CaptionChar">
    <w:name w:val="Caption Char"/>
    <w:aliases w:val="fig and tbl Char"/>
    <w:basedOn w:val="DefaultParagraphFont"/>
    <w:link w:val="Caption"/>
    <w:rsid w:val="001E6F3F"/>
    <w:rPr>
      <w:rFonts w:ascii="Tahoma" w:eastAsiaTheme="minorHAnsi" w:hAnsi="Tahoma"/>
      <w:b/>
      <w:color w:val="0860A8"/>
      <w:lang w:eastAsia="en-US" w:bidi="he-IL"/>
    </w:rPr>
  </w:style>
  <w:style w:type="paragraph" w:customStyle="1" w:styleId="CellBodyCenter">
    <w:name w:val="CellBodyCenter"/>
    <w:basedOn w:val="CellBodyLeft"/>
    <w:semiHidden/>
    <w:rsid w:val="001E6F3F"/>
    <w:pPr>
      <w:tabs>
        <w:tab w:val="left" w:pos="-1360"/>
        <w:tab w:val="left" w:pos="-1120"/>
        <w:tab w:val="left" w:pos="-880"/>
        <w:tab w:val="left" w:pos="-640"/>
        <w:tab w:val="left" w:pos="-400"/>
        <w:tab w:val="left" w:pos="-160"/>
        <w:tab w:val="left" w:pos="80"/>
        <w:tab w:val="left" w:pos="320"/>
      </w:tabs>
      <w:ind w:left="29" w:right="29"/>
      <w:jc w:val="center"/>
    </w:pPr>
    <w:rPr>
      <w:snapToGrid w:val="0"/>
      <w:lang w:val="en-GB"/>
    </w:rPr>
  </w:style>
  <w:style w:type="character" w:customStyle="1" w:styleId="CodeChar">
    <w:name w:val="Code Char"/>
    <w:basedOn w:val="DefaultParagraphFont"/>
    <w:link w:val="Code"/>
    <w:rsid w:val="001E6F3F"/>
    <w:rPr>
      <w:rFonts w:ascii="Courier" w:eastAsiaTheme="minorHAnsi" w:hAnsi="Courier"/>
      <w:color w:val="000000"/>
      <w:shd w:val="clear" w:color="auto" w:fill="F3F3F3"/>
      <w:lang w:eastAsia="en-US" w:bidi="he-IL"/>
    </w:rPr>
  </w:style>
  <w:style w:type="character" w:customStyle="1" w:styleId="BodyChar">
    <w:name w:val="Body Char"/>
    <w:basedOn w:val="DefaultParagraphFont"/>
    <w:link w:val="Body"/>
    <w:semiHidden/>
    <w:rsid w:val="001E6F3F"/>
    <w:rPr>
      <w:rFonts w:ascii="Intel Clear" w:eastAsiaTheme="minorHAnsi" w:hAnsi="Intel Clear"/>
      <w:lang w:eastAsia="en-US" w:bidi="he-IL"/>
    </w:rPr>
  </w:style>
  <w:style w:type="paragraph" w:styleId="NormalWeb">
    <w:name w:val="Normal (Web)"/>
    <w:basedOn w:val="Normal"/>
    <w:semiHidden/>
    <w:rsid w:val="001E6F3F"/>
    <w:pPr>
      <w:spacing w:before="100" w:beforeAutospacing="1" w:after="100" w:afterAutospacing="1"/>
    </w:pPr>
    <w:rPr>
      <w:sz w:val="24"/>
      <w:szCs w:val="24"/>
    </w:rPr>
  </w:style>
  <w:style w:type="character" w:styleId="FollowedHyperlink">
    <w:name w:val="FollowedHyperlink"/>
    <w:basedOn w:val="DefaultParagraphFont"/>
    <w:semiHidden/>
    <w:rsid w:val="001E6F3F"/>
    <w:rPr>
      <w:color w:val="800080"/>
      <w:u w:val="single"/>
    </w:rPr>
  </w:style>
  <w:style w:type="paragraph" w:customStyle="1" w:styleId="Command">
    <w:name w:val="Command"/>
    <w:basedOn w:val="Heading3"/>
    <w:next w:val="commandblurb"/>
    <w:uiPriority w:val="3"/>
    <w:qFormat/>
    <w:rsid w:val="001E6F3F"/>
    <w:pPr>
      <w:numPr>
        <w:ilvl w:val="0"/>
        <w:numId w:val="0"/>
      </w:numPr>
      <w:pBdr>
        <w:top w:val="single" w:sz="4" w:space="4" w:color="auto"/>
      </w:pBdr>
    </w:pPr>
  </w:style>
  <w:style w:type="paragraph" w:customStyle="1" w:styleId="commandblurb">
    <w:name w:val="commandblurb"/>
    <w:basedOn w:val="Body"/>
    <w:next w:val="Body"/>
    <w:uiPriority w:val="3"/>
    <w:qFormat/>
    <w:rsid w:val="001E6F3F"/>
    <w:pPr>
      <w:pBdr>
        <w:bottom w:val="single" w:sz="4" w:space="1" w:color="auto"/>
      </w:pBdr>
      <w:spacing w:before="40"/>
    </w:pPr>
    <w:rPr>
      <w:i/>
    </w:rPr>
  </w:style>
  <w:style w:type="paragraph" w:customStyle="1" w:styleId="Commandheading2">
    <w:name w:val="Command heading 2"/>
    <w:basedOn w:val="Heading4"/>
    <w:next w:val="Body"/>
    <w:uiPriority w:val="3"/>
    <w:qFormat/>
    <w:rsid w:val="001E6F3F"/>
    <w:pPr>
      <w:numPr>
        <w:ilvl w:val="0"/>
        <w:numId w:val="0"/>
      </w:numPr>
    </w:pPr>
  </w:style>
  <w:style w:type="paragraph" w:styleId="BalloonText">
    <w:name w:val="Balloon Text"/>
    <w:basedOn w:val="Normal"/>
    <w:link w:val="BalloonTextChar"/>
    <w:semiHidden/>
    <w:rsid w:val="001E6F3F"/>
    <w:rPr>
      <w:rFonts w:ascii="Tahoma" w:hAnsi="Tahoma" w:cs="Tahoma"/>
      <w:sz w:val="16"/>
      <w:szCs w:val="16"/>
    </w:rPr>
  </w:style>
  <w:style w:type="character" w:customStyle="1" w:styleId="BalloonTextChar">
    <w:name w:val="Balloon Text Char"/>
    <w:basedOn w:val="DefaultParagraphFont"/>
    <w:link w:val="BalloonText"/>
    <w:semiHidden/>
    <w:rsid w:val="001E6F3F"/>
    <w:rPr>
      <w:rFonts w:ascii="Tahoma" w:eastAsiaTheme="minorHAnsi" w:hAnsi="Tahoma" w:cs="Tahoma"/>
      <w:sz w:val="16"/>
      <w:szCs w:val="16"/>
      <w:lang w:eastAsia="en-US" w:bidi="he-IL"/>
    </w:rPr>
  </w:style>
  <w:style w:type="paragraph" w:styleId="List">
    <w:name w:val="List"/>
    <w:basedOn w:val="Normal"/>
    <w:semiHidden/>
    <w:rsid w:val="001E6F3F"/>
    <w:pPr>
      <w:ind w:left="360" w:hanging="360"/>
      <w:contextualSpacing/>
    </w:pPr>
  </w:style>
  <w:style w:type="paragraph" w:styleId="ListNumber">
    <w:name w:val="List Number"/>
    <w:basedOn w:val="Normal"/>
    <w:rsid w:val="001E6F3F"/>
    <w:pPr>
      <w:numPr>
        <w:numId w:val="18"/>
      </w:numPr>
      <w:contextualSpacing/>
    </w:pPr>
  </w:style>
  <w:style w:type="paragraph" w:styleId="ListContinue">
    <w:name w:val="List Continue"/>
    <w:basedOn w:val="Normal"/>
    <w:qFormat/>
    <w:rsid w:val="001E6F3F"/>
    <w:pPr>
      <w:spacing w:before="40" w:after="40"/>
      <w:ind w:left="360"/>
      <w:contextualSpacing/>
    </w:pPr>
  </w:style>
  <w:style w:type="paragraph" w:styleId="ListBullet">
    <w:name w:val="List Bullet"/>
    <w:basedOn w:val="Normal"/>
    <w:semiHidden/>
    <w:rsid w:val="001E6F3F"/>
    <w:pPr>
      <w:numPr>
        <w:numId w:val="13"/>
      </w:numPr>
      <w:contextualSpacing/>
    </w:pPr>
  </w:style>
  <w:style w:type="paragraph" w:styleId="ListBullet2">
    <w:name w:val="List Bullet 2"/>
    <w:basedOn w:val="Normal"/>
    <w:semiHidden/>
    <w:rsid w:val="001E6F3F"/>
    <w:pPr>
      <w:numPr>
        <w:numId w:val="14"/>
      </w:numPr>
      <w:contextualSpacing/>
    </w:pPr>
  </w:style>
  <w:style w:type="paragraph" w:styleId="ListBullet3">
    <w:name w:val="List Bullet 3"/>
    <w:basedOn w:val="Normal"/>
    <w:semiHidden/>
    <w:rsid w:val="001E6F3F"/>
    <w:pPr>
      <w:numPr>
        <w:numId w:val="15"/>
      </w:numPr>
      <w:contextualSpacing/>
    </w:pPr>
  </w:style>
  <w:style w:type="paragraph" w:customStyle="1" w:styleId="BulletSubSub">
    <w:name w:val="Bullet Sub Sub"/>
    <w:basedOn w:val="ListBullet3"/>
    <w:qFormat/>
    <w:rsid w:val="001E6F3F"/>
    <w:rPr>
      <w:bCs/>
    </w:rPr>
  </w:style>
  <w:style w:type="paragraph" w:customStyle="1" w:styleId="Heading2nonumber">
    <w:name w:val="Heading 2 no number"/>
    <w:basedOn w:val="Heading2"/>
    <w:uiPriority w:val="3"/>
    <w:qFormat/>
    <w:rsid w:val="001E6F3F"/>
    <w:pPr>
      <w:numPr>
        <w:ilvl w:val="0"/>
        <w:numId w:val="0"/>
      </w:numPr>
    </w:pPr>
    <w:rPr>
      <w:sz w:val="36"/>
    </w:rPr>
  </w:style>
  <w:style w:type="paragraph" w:customStyle="1" w:styleId="Heading3nonumber">
    <w:name w:val="Heading 3 no number"/>
    <w:basedOn w:val="Heading3"/>
    <w:qFormat/>
    <w:rsid w:val="001E6F3F"/>
    <w:pPr>
      <w:numPr>
        <w:ilvl w:val="0"/>
        <w:numId w:val="0"/>
      </w:numPr>
    </w:pPr>
  </w:style>
  <w:style w:type="character" w:customStyle="1" w:styleId="UnresolvedMention">
    <w:name w:val="Unresolved Mention"/>
    <w:basedOn w:val="DefaultParagraphFont"/>
    <w:uiPriority w:val="99"/>
    <w:semiHidden/>
    <w:unhideWhenUsed/>
    <w:rsid w:val="0089369B"/>
    <w:rPr>
      <w:color w:val="808080"/>
      <w:shd w:val="clear" w:color="auto" w:fill="E6E6E6"/>
    </w:rPr>
  </w:style>
  <w:style w:type="character" w:styleId="Strong">
    <w:name w:val="Strong"/>
    <w:basedOn w:val="DefaultParagraphFont"/>
    <w:rsid w:val="006A39B3"/>
    <w:rPr>
      <w:b/>
      <w:bCs/>
    </w:rPr>
  </w:style>
  <w:style w:type="character" w:styleId="IntenseEmphasis">
    <w:name w:val="Intense Emphasis"/>
    <w:basedOn w:val="DefaultParagraphFont"/>
    <w:uiPriority w:val="21"/>
    <w:rsid w:val="006A39B3"/>
    <w:rPr>
      <w:i/>
      <w:iCs/>
      <w:color w:val="4F81BD" w:themeColor="accent1"/>
    </w:rPr>
  </w:style>
  <w:style w:type="character" w:styleId="IntenseReference">
    <w:name w:val="Intense Reference"/>
    <w:basedOn w:val="DefaultParagraphFont"/>
    <w:uiPriority w:val="32"/>
    <w:rsid w:val="006A39B3"/>
    <w:rPr>
      <w:b/>
      <w:bCs/>
      <w:smallCaps/>
      <w:color w:val="4F81BD" w:themeColor="accent1"/>
      <w:spacing w:val="5"/>
    </w:rPr>
  </w:style>
  <w:style w:type="character" w:styleId="SubtleReference">
    <w:name w:val="Subtle Reference"/>
    <w:basedOn w:val="DefaultParagraphFont"/>
    <w:uiPriority w:val="31"/>
    <w:rsid w:val="006A39B3"/>
    <w:rPr>
      <w:smallCaps/>
      <w:color w:val="5A5A5A" w:themeColor="text1" w:themeTint="A5"/>
    </w:rPr>
  </w:style>
  <w:style w:type="character" w:customStyle="1" w:styleId="TableCellChar">
    <w:name w:val="Table_Cell Char"/>
    <w:basedOn w:val="DefaultParagraphFont"/>
    <w:link w:val="TableCell"/>
    <w:rsid w:val="008311C4"/>
    <w:rPr>
      <w:rFonts w:ascii="Verdana" w:eastAsia="Times New Roman" w:hAnsi="Verdana"/>
      <w:sz w:val="18"/>
      <w:lang w:eastAsia="en-US" w:bidi="he-IL"/>
    </w:rPr>
  </w:style>
  <w:style w:type="paragraph" w:styleId="EndnoteText">
    <w:name w:val="endnote text"/>
    <w:basedOn w:val="Normal"/>
    <w:link w:val="EndnoteTextChar"/>
    <w:semiHidden/>
    <w:unhideWhenUsed/>
    <w:rsid w:val="00AD5732"/>
    <w:pPr>
      <w:spacing w:after="0" w:line="240" w:lineRule="auto"/>
    </w:pPr>
  </w:style>
  <w:style w:type="character" w:customStyle="1" w:styleId="EndnoteTextChar">
    <w:name w:val="Endnote Text Char"/>
    <w:basedOn w:val="DefaultParagraphFont"/>
    <w:link w:val="EndnoteText"/>
    <w:semiHidden/>
    <w:rsid w:val="00AD5732"/>
    <w:rPr>
      <w:rFonts w:ascii="Intel Clear" w:eastAsiaTheme="minorHAnsi" w:hAnsi="Intel Clear"/>
      <w:lang w:eastAsia="en-US" w:bidi="he-IL"/>
    </w:rPr>
  </w:style>
  <w:style w:type="character" w:styleId="EndnoteReference">
    <w:name w:val="endnote reference"/>
    <w:basedOn w:val="DefaultParagraphFont"/>
    <w:semiHidden/>
    <w:unhideWhenUsed/>
    <w:rsid w:val="00AD5732"/>
    <w:rPr>
      <w:vertAlign w:val="superscript"/>
    </w:rPr>
  </w:style>
  <w:style w:type="character" w:styleId="SubtleEmphasis">
    <w:name w:val="Subtle Emphasis"/>
    <w:basedOn w:val="DefaultParagraphFont"/>
    <w:uiPriority w:val="19"/>
    <w:rsid w:val="00423E65"/>
    <w:rPr>
      <w:i/>
      <w:iCs/>
      <w:color w:val="404040" w:themeColor="text1" w:themeTint="BF"/>
    </w:rPr>
  </w:style>
  <w:style w:type="paragraph" w:styleId="ListParagraph">
    <w:name w:val="List Paragraph"/>
    <w:basedOn w:val="Normal"/>
    <w:qFormat/>
    <w:rsid w:val="00CC6F55"/>
    <w:pPr>
      <w:ind w:left="720"/>
      <w:contextualSpacing/>
    </w:pPr>
  </w:style>
  <w:style w:type="character" w:styleId="CommentReference">
    <w:name w:val="annotation reference"/>
    <w:basedOn w:val="DefaultParagraphFont"/>
    <w:semiHidden/>
    <w:unhideWhenUsed/>
    <w:rsid w:val="001D74CC"/>
    <w:rPr>
      <w:sz w:val="16"/>
      <w:szCs w:val="16"/>
    </w:rPr>
  </w:style>
  <w:style w:type="paragraph" w:styleId="CommentText">
    <w:name w:val="annotation text"/>
    <w:basedOn w:val="Normal"/>
    <w:link w:val="CommentTextChar"/>
    <w:semiHidden/>
    <w:unhideWhenUsed/>
    <w:rsid w:val="001D74CC"/>
    <w:pPr>
      <w:spacing w:line="240" w:lineRule="auto"/>
    </w:pPr>
  </w:style>
  <w:style w:type="character" w:customStyle="1" w:styleId="CommentTextChar">
    <w:name w:val="Comment Text Char"/>
    <w:basedOn w:val="DefaultParagraphFont"/>
    <w:link w:val="CommentText"/>
    <w:semiHidden/>
    <w:rsid w:val="001D74CC"/>
    <w:rPr>
      <w:rFonts w:ascii="Intel Clear" w:eastAsiaTheme="minorHAnsi" w:hAnsi="Intel Clear"/>
      <w:lang w:eastAsia="en-US" w:bidi="he-IL"/>
    </w:rPr>
  </w:style>
  <w:style w:type="paragraph" w:styleId="CommentSubject">
    <w:name w:val="annotation subject"/>
    <w:basedOn w:val="CommentText"/>
    <w:next w:val="CommentText"/>
    <w:link w:val="CommentSubjectChar"/>
    <w:semiHidden/>
    <w:unhideWhenUsed/>
    <w:rsid w:val="001D74CC"/>
    <w:rPr>
      <w:b/>
      <w:bCs/>
    </w:rPr>
  </w:style>
  <w:style w:type="character" w:customStyle="1" w:styleId="CommentSubjectChar">
    <w:name w:val="Comment Subject Char"/>
    <w:basedOn w:val="CommentTextChar"/>
    <w:link w:val="CommentSubject"/>
    <w:semiHidden/>
    <w:rsid w:val="001D74CC"/>
    <w:rPr>
      <w:rFonts w:ascii="Intel Clear" w:eastAsiaTheme="minorHAnsi" w:hAnsi="Intel Clear"/>
      <w:b/>
      <w:bCs/>
      <w:lang w:eastAsia="en-US" w:bidi="he-IL"/>
    </w:rPr>
  </w:style>
  <w:style w:type="table" w:styleId="GridTable1Light-Accent1">
    <w:name w:val="Grid Table 1 Light Accent 1"/>
    <w:basedOn w:val="TableNormal"/>
    <w:uiPriority w:val="46"/>
    <w:rsid w:val="004B6D11"/>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paragraph" w:styleId="Revision">
    <w:name w:val="Revision"/>
    <w:hidden/>
    <w:uiPriority w:val="99"/>
    <w:semiHidden/>
    <w:rsid w:val="00EE3060"/>
    <w:rPr>
      <w:rFonts w:ascii="Intel Clear" w:eastAsiaTheme="minorHAnsi" w:hAnsi="Intel Clear"/>
      <w:lang w:eastAsia="en-US" w:bidi="he-I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112481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dl.altera.com/?edition=lite" TargetMode="External"/><Relationship Id="rId18" Type="http://schemas.openxmlformats.org/officeDocument/2006/relationships/hyperlink" Target="https://www.youtube.com/channel/UC0wEPiFb0J6AZZ3oPXRoRpw" TargetMode="External"/><Relationship Id="rId26" Type="http://schemas.openxmlformats.org/officeDocument/2006/relationships/image" Target="media/image7.png"/><Relationship Id="rId39" Type="http://schemas.openxmlformats.org/officeDocument/2006/relationships/image" Target="media/image20.png"/><Relationship Id="rId21" Type="http://schemas.openxmlformats.org/officeDocument/2006/relationships/image" Target="media/image3.png"/><Relationship Id="rId34" Type="http://schemas.openxmlformats.org/officeDocument/2006/relationships/image" Target="media/image15.png"/><Relationship Id="rId42" Type="http://schemas.openxmlformats.org/officeDocument/2006/relationships/image" Target="media/image23.png"/><Relationship Id="rId47" Type="http://schemas.openxmlformats.org/officeDocument/2006/relationships/image" Target="media/image28.png"/><Relationship Id="rId50" Type="http://schemas.openxmlformats.org/officeDocument/2006/relationships/image" Target="media/image31.png"/><Relationship Id="rId55" Type="http://schemas.openxmlformats.org/officeDocument/2006/relationships/image" Target="media/image36.png"/><Relationship Id="rId63" Type="http://schemas.openxmlformats.org/officeDocument/2006/relationships/image" Target="media/image44.png"/><Relationship Id="rId68" Type="http://schemas.openxmlformats.org/officeDocument/2006/relationships/image" Target="media/image49.png"/><Relationship Id="rId76" Type="http://schemas.openxmlformats.org/officeDocument/2006/relationships/image" Target="media/image57.png"/><Relationship Id="rId7" Type="http://schemas.openxmlformats.org/officeDocument/2006/relationships/styles" Target="styles.xml"/><Relationship Id="rId71" Type="http://schemas.openxmlformats.org/officeDocument/2006/relationships/image" Target="media/image52.png"/><Relationship Id="rId2" Type="http://schemas.openxmlformats.org/officeDocument/2006/relationships/customXml" Target="../customXml/item2.xml"/><Relationship Id="rId16" Type="http://schemas.openxmlformats.org/officeDocument/2006/relationships/hyperlink" Target="https://www.altera.com/content/dam/altera-www/global/en_US/pdfs/literature/hb/qts/qts-qps-handbook.pdf" TargetMode="External"/><Relationship Id="rId29" Type="http://schemas.openxmlformats.org/officeDocument/2006/relationships/image" Target="media/image10.png"/><Relationship Id="rId11" Type="http://schemas.openxmlformats.org/officeDocument/2006/relationships/endnotes" Target="endnotes.xml"/><Relationship Id="rId24" Type="http://schemas.openxmlformats.org/officeDocument/2006/relationships/image" Target="media/image5.png"/><Relationship Id="rId32" Type="http://schemas.openxmlformats.org/officeDocument/2006/relationships/image" Target="media/image13.png"/><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image" Target="media/image26.png"/><Relationship Id="rId53" Type="http://schemas.openxmlformats.org/officeDocument/2006/relationships/image" Target="media/image34.png"/><Relationship Id="rId58" Type="http://schemas.openxmlformats.org/officeDocument/2006/relationships/image" Target="media/image39.png"/><Relationship Id="rId66" Type="http://schemas.openxmlformats.org/officeDocument/2006/relationships/image" Target="media/image47.png"/><Relationship Id="rId74" Type="http://schemas.openxmlformats.org/officeDocument/2006/relationships/image" Target="media/image55.png"/><Relationship Id="rId79" Type="http://schemas.openxmlformats.org/officeDocument/2006/relationships/header" Target="header2.xml"/><Relationship Id="rId5" Type="http://schemas.openxmlformats.org/officeDocument/2006/relationships/customXml" Target="../customXml/item5.xml"/><Relationship Id="rId61" Type="http://schemas.openxmlformats.org/officeDocument/2006/relationships/image" Target="media/image42.png"/><Relationship Id="rId82" Type="http://schemas.openxmlformats.org/officeDocument/2006/relationships/fontTable" Target="fontTable.xml"/><Relationship Id="rId10" Type="http://schemas.openxmlformats.org/officeDocument/2006/relationships/footnotes" Target="footnotes.xml"/><Relationship Id="rId19" Type="http://schemas.openxmlformats.org/officeDocument/2006/relationships/hyperlink" Target="https://www.altera.com/support/support-resources/support-centers/xcvr-phy-support.html" TargetMode="External"/><Relationship Id="rId31" Type="http://schemas.openxmlformats.org/officeDocument/2006/relationships/image" Target="media/image12.png"/><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image" Target="media/image41.png"/><Relationship Id="rId65" Type="http://schemas.openxmlformats.org/officeDocument/2006/relationships/image" Target="media/image46.png"/><Relationship Id="rId73" Type="http://schemas.openxmlformats.org/officeDocument/2006/relationships/image" Target="media/image54.png"/><Relationship Id="rId78" Type="http://schemas.openxmlformats.org/officeDocument/2006/relationships/header" Target="header1.xml"/><Relationship Id="rId81"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s://www.altera.com/en_US/pdfs/literature/hb/cyclone-v/cv_5v3.pdf" TargetMode="External"/><Relationship Id="rId22" Type="http://schemas.openxmlformats.org/officeDocument/2006/relationships/hyperlink" Target="http://www.alterawiki.com/wiki/File:5cgx_xcvr_tutorial.zip" TargetMode="External"/><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image" Target="media/image16.png"/><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image" Target="media/image37.png"/><Relationship Id="rId64" Type="http://schemas.openxmlformats.org/officeDocument/2006/relationships/image" Target="media/image45.png"/><Relationship Id="rId69" Type="http://schemas.openxmlformats.org/officeDocument/2006/relationships/image" Target="media/image50.png"/><Relationship Id="rId77" Type="http://schemas.openxmlformats.org/officeDocument/2006/relationships/image" Target="media/image58.png"/><Relationship Id="rId8" Type="http://schemas.openxmlformats.org/officeDocument/2006/relationships/settings" Target="settings.xml"/><Relationship Id="rId51" Type="http://schemas.openxmlformats.org/officeDocument/2006/relationships/image" Target="media/image32.png"/><Relationship Id="rId72" Type="http://schemas.openxmlformats.org/officeDocument/2006/relationships/image" Target="media/image53.png"/><Relationship Id="rId80"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image" Target="media/image1.jpg"/><Relationship Id="rId17" Type="http://schemas.openxmlformats.org/officeDocument/2006/relationships/hyperlink" Target="https://www.youtube.com/watch?v=vhkzxCEXuaA" TargetMode="External"/><Relationship Id="rId25" Type="http://schemas.openxmlformats.org/officeDocument/2006/relationships/image" Target="media/image6.png"/><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image" Target="media/image27.png"/><Relationship Id="rId59" Type="http://schemas.openxmlformats.org/officeDocument/2006/relationships/image" Target="media/image40.png"/><Relationship Id="rId67" Type="http://schemas.openxmlformats.org/officeDocument/2006/relationships/image" Target="media/image48.png"/><Relationship Id="rId20" Type="http://schemas.openxmlformats.org/officeDocument/2006/relationships/image" Target="media/image2.png"/><Relationship Id="rId41" Type="http://schemas.openxmlformats.org/officeDocument/2006/relationships/image" Target="media/image22.png"/><Relationship Id="rId54" Type="http://schemas.openxmlformats.org/officeDocument/2006/relationships/image" Target="media/image35.png"/><Relationship Id="rId62" Type="http://schemas.openxmlformats.org/officeDocument/2006/relationships/image" Target="media/image43.png"/><Relationship Id="rId70" Type="http://schemas.openxmlformats.org/officeDocument/2006/relationships/image" Target="media/image51.png"/><Relationship Id="rId75" Type="http://schemas.openxmlformats.org/officeDocument/2006/relationships/image" Target="media/image56.pn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yperlink" Target="http://www.terasic.com.tw/cgi-bin/page/archive_download.pl?Language=English&amp;No=830&amp;FID=17219f04ba333c8a2ee2066deab991e5" TargetMode="External"/><Relationship Id="rId23" Type="http://schemas.openxmlformats.org/officeDocument/2006/relationships/image" Target="media/image4.png"/><Relationship Id="rId28" Type="http://schemas.openxmlformats.org/officeDocument/2006/relationships/image" Target="media/image9.png"/><Relationship Id="rId36" Type="http://schemas.openxmlformats.org/officeDocument/2006/relationships/image" Target="media/image17.png"/><Relationship Id="rId49" Type="http://schemas.openxmlformats.org/officeDocument/2006/relationships/image" Target="media/image30.png"/><Relationship Id="rId57" Type="http://schemas.openxmlformats.org/officeDocument/2006/relationships/image" Target="media/image38.png"/></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_rels/header2.xml.rels><?xml version="1.0" encoding="UTF-8" standalone="yes"?>
<Relationships xmlns="http://schemas.openxmlformats.org/package/2006/relationships"><Relationship Id="rId1" Type="http://schemas.openxmlformats.org/officeDocument/2006/relationships/image" Target="media/image1.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ectorca\AppData\Roaming\Microsoft\Templates\Manuals%20Template%20for%20short%20manuals%20without%20numbered%20headings.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p:Policy xmlns:p="office.server.policy" id="" local="true">
  <p:Name>Document</p:Name>
  <p:Description/>
  <p:Statement/>
  <p:PolicyItems>
    <p:PolicyItem featureId="Microsoft.Office.RecordsManagement.PolicyFeatures.PolicyAudit" staticId="0x0101006A976925BFF65F44B9C1C5BDC8B096E9|937198175" UniqueId="2aa7df1e-e8e9-46cf-bf1a-143695d27c7d">
      <p:Name>Auditing</p:Name>
      <p:Description>Audits user actions on documents and list items to the Audit Log.</p:Description>
      <p:CustomData>
        <Audit>
          <View/>
        </Audit>
      </p:CustomData>
    </p:PolicyItem>
  </p:PolicyItems>
</p:Policy>
</file>

<file path=customXml/item2.xml><?xml version="1.0" encoding="utf-8"?>
<p:properties xmlns:p="http://schemas.microsoft.com/office/2006/metadata/properties" xmlns:xsi="http://www.w3.org/2001/XMLSchema-instance">
  <documentManagement>
    <Resource_x0020_Type xmlns="447b8286-6a36-421a-9aec-b875e5b0b0a4">
      <Value>Article</Value>
      <Value>Manual</Value>
      <Value>White Paper</Value>
    </Resource_x0020_Type>
    <Format xmlns="447b8286-6a36-421a-9aec-b875e5b0b0a4">
      <Value>doc, docx</Value>
    </Format>
    <Stage xmlns="447b8286-6a36-421a-9aec-b875e5b0b0a4">Write</Stage>
    <ReportOwner xmlns="http://schemas.microsoft.com/sharepoint/v3">
      <UserInfo>
        <DisplayName>Kinsky, John M</DisplayName>
        <AccountId>30</AccountId>
        <AccountType/>
      </UserInfo>
    </ReportOwner>
    <Tool xmlns="447b8286-6a36-421a-9aec-b875e5b0b0a4">Word</Tool>
    <TaxCatchAll xmlns="e04ce470-a8b2-45c4-ac77-ceef7de1f071">
      <Value>1</Value>
    </TaxCatchAll>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6A976925BFF65F44B9C1C5BDC8B096E9" ma:contentTypeVersion="33" ma:contentTypeDescription="Create a new document." ma:contentTypeScope="" ma:versionID="b2c5b8caaa7d91736a6ebac719baf835">
  <xsd:schema xmlns:xsd="http://www.w3.org/2001/XMLSchema" xmlns:xs="http://www.w3.org/2001/XMLSchema" xmlns:p="http://schemas.microsoft.com/office/2006/metadata/properties" xmlns:ns1="http://schemas.microsoft.com/sharepoint/v3" xmlns:ns2="447b8286-6a36-421a-9aec-b875e5b0b0a4" xmlns:ns3="e04ce470-a8b2-45c4-ac77-ceef7de1f071" targetNamespace="http://schemas.microsoft.com/office/2006/metadata/properties" ma:root="true" ma:fieldsID="d804696a3bc0a57facd19d1258962d39" ns1:_="" ns2:_="" ns3:_="">
    <xsd:import namespace="http://schemas.microsoft.com/sharepoint/v3"/>
    <xsd:import namespace="447b8286-6a36-421a-9aec-b875e5b0b0a4"/>
    <xsd:import namespace="e04ce470-a8b2-45c4-ac77-ceef7de1f071"/>
    <xsd:element name="properties">
      <xsd:complexType>
        <xsd:sequence>
          <xsd:element name="documentManagement">
            <xsd:complexType>
              <xsd:all>
                <xsd:element ref="ns2:Resource_x0020_Type" minOccurs="0"/>
                <xsd:element ref="ns3:TaxCatchAll" minOccurs="0"/>
                <xsd:element ref="ns1:ReportOwner"/>
                <xsd:element ref="ns2:Tool"/>
                <xsd:element ref="ns2:Stage"/>
                <xsd:element ref="ns1:_dlc_Exempt" minOccurs="0"/>
                <xsd:element ref="ns2:Forma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eportOwner" ma:index="12" ma:displayName="Owner" ma:description="Owner of this document. This is the person who is responsible for updating the contents periodically." ma:list="UserInfo" ma:SearchPeopleOnly="false" ma:SharePointGroup="7" ma:internalName="Owner0"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xsd:element name="AccountType" type="xsd:string" minOccurs="0"/>
                  </xsd:sequence>
                </xsd:complexType>
              </xsd:element>
            </xsd:sequence>
          </xsd:extension>
        </xsd:complexContent>
      </xsd:complexType>
    </xsd:element>
    <xsd:element name="_dlc_Exempt" ma:index="16" nillable="true" ma:displayName="Exempt from Policy" ma:hidden="true" ma:internalName="_dlc_Exempt"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47b8286-6a36-421a-9aec-b875e5b0b0a4" elementFormDefault="qualified">
    <xsd:import namespace="http://schemas.microsoft.com/office/2006/documentManagement/types"/>
    <xsd:import namespace="http://schemas.microsoft.com/office/infopath/2007/PartnerControls"/>
    <xsd:element name="Resource_x0020_Type" ma:index="8" nillable="true" ma:displayName="Doc. Type" ma:default="Article" ma:description="Select the document type that this resource helps plan, create or maintain." ma:internalName="Resource_x0020_Type" ma:requiredMultiChoice="true">
      <xsd:complexType>
        <xsd:complexContent>
          <xsd:extension base="dms:MultiChoice">
            <xsd:sequence>
              <xsd:element name="Value" maxOccurs="unbounded" minOccurs="0" nillable="true">
                <xsd:simpleType>
                  <xsd:restriction base="dms:Choice">
                    <xsd:enumeration value="All Documents"/>
                    <xsd:enumeration value="Article"/>
                    <xsd:enumeration value="Command-line Help"/>
                    <xsd:enumeration value="Context Help"/>
                    <xsd:enumeration value="EULA"/>
                    <xsd:enumeration value="FAQ"/>
                    <xsd:enumeration value="Get Started"/>
                    <xsd:enumeration value="Manual"/>
                    <xsd:enumeration value="Presentation"/>
                    <xsd:enumeration value="Publication Plan"/>
                    <xsd:enumeration value="Reference"/>
                    <xsd:enumeration value="Release Note"/>
                    <xsd:enumeration value="Specification"/>
                    <xsd:enumeration value="Tutorial"/>
                    <xsd:enumeration value="UI Message"/>
                    <xsd:enumeration value="User Guide"/>
                    <xsd:enumeration value="Video"/>
                    <xsd:enumeration value="White Paper"/>
                    <xsd:enumeration value="- NA -"/>
                  </xsd:restriction>
                </xsd:simpleType>
              </xsd:element>
            </xsd:sequence>
          </xsd:extension>
        </xsd:complexContent>
      </xsd:complexType>
    </xsd:element>
    <xsd:element name="Tool" ma:index="13" ma:displayName="Tool" ma:default="- NA -" ma:description="Select the tool or technology that this resource helps you use." ma:format="Dropdown" ma:internalName="Tool">
      <xsd:simpleType>
        <xsd:restriction base="dms:Choice">
          <xsd:enumeration value="- NA -"/>
          <xsd:enumeration value="Acrobat PDF"/>
          <xsd:enumeration value="Batch Script"/>
          <xsd:enumeration value="Captivate"/>
          <xsd:enumeration value="ClearQuest (CQ)"/>
          <xsd:enumeration value="Command line"/>
          <xsd:enumeration value="Doxygen"/>
          <xsd:enumeration value="Drupal/IDZ"/>
          <xsd:enumeration value="Google Analytics"/>
          <xsd:enumeration value="Graphics Tools"/>
          <xsd:enumeration value="FAR HTML"/>
          <xsd:enumeration value="Flare"/>
          <xsd:enumeration value="FrameMaker"/>
          <xsd:enumeration value="PowerPoint"/>
          <xsd:enumeration value="RoboHelp"/>
          <xsd:enumeration value="SharePoint"/>
          <xsd:enumeration value="SVN"/>
          <xsd:enumeration value="SWF"/>
          <xsd:enumeration value="Text editor"/>
          <xsd:enumeration value="Word"/>
          <xsd:enumeration value="XMetaL"/>
        </xsd:restriction>
      </xsd:simpleType>
    </xsd:element>
    <xsd:element name="Stage" ma:index="14" ma:displayName="Stage" ma:default="Write" ma:description="Stage of document creation, or handling. Starting from Systems setup, through Writing, and ending with  Maintenence, or Customer Feedback collection." ma:format="Dropdown" ma:internalName="Stage">
      <xsd:simpleType>
        <xsd:restriction base="dms:Choice">
          <xsd:enumeration value="Any"/>
          <xsd:enumeration value="System set-up"/>
          <xsd:enumeration value="Training and Hiring"/>
          <xsd:enumeration value="Plan"/>
          <xsd:enumeration value="Write"/>
          <xsd:enumeration value="Review"/>
          <xsd:enumeration value="Publish"/>
          <xsd:enumeration value="Localize"/>
          <xsd:enumeration value="Deploy to the Web"/>
          <xsd:enumeration value="Maintain"/>
          <xsd:enumeration value="Customer Feedback"/>
        </xsd:restriction>
      </xsd:simpleType>
    </xsd:element>
    <xsd:element name="Format" ma:index="17" nillable="true" ma:displayName="Format" ma:default="pdf" ma:description="Format of the output document, or the source file of the document." ma:internalName="Format">
      <xsd:complexType>
        <xsd:complexContent>
          <xsd:extension base="dms:MultiChoice">
            <xsd:sequence>
              <xsd:element name="Value" maxOccurs="unbounded" minOccurs="0" nillable="true">
                <xsd:simpleType>
                  <xsd:restriction base="dms:Choice">
                    <xsd:enumeration value="css"/>
                    <xsd:enumeration value="chm"/>
                    <xsd:enumeration value="doc, docx"/>
                    <xsd:enumeration value="gif, jpg"/>
                    <xsd:enumeration value="Help2/3"/>
                    <xsd:enumeration value="htm"/>
                    <xsd:enumeration value="Man Page"/>
                    <xsd:enumeration value="Multimedia"/>
                    <xsd:enumeration value="pdf"/>
                    <xsd:enumeration value="qch"/>
                    <xsd:enumeration value="txt"/>
                    <xsd:enumeration value="xmc"/>
                    <xsd:enumeration value="xml"/>
                  </xsd:restriction>
                </xsd:simple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04ce470-a8b2-45c4-ac77-ceef7de1f071" elementFormDefault="qualified">
    <xsd:import namespace="http://schemas.microsoft.com/office/2006/documentManagement/types"/>
    <xsd:import namespace="http://schemas.microsoft.com/office/infopath/2007/PartnerControls"/>
    <xsd:element name="TaxCatchAll" ma:index="9" nillable="true" ma:displayName="Taxonomy Catch All Column" ma:hidden="true" ma:list="{264fb79e-7251-4786-a1c2-eddd945774b1}" ma:internalName="TaxCatchAll" ma:showField="CatchAllData" ma:web="db561e82-41d1-4707-915a-61b08d0f4c4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Short Description of Resourc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257C5D2-13A7-4108-BBCF-36C5E71B6DB6}">
  <ds:schemaRefs>
    <ds:schemaRef ds:uri="office.server.policy"/>
  </ds:schemaRefs>
</ds:datastoreItem>
</file>

<file path=customXml/itemProps2.xml><?xml version="1.0" encoding="utf-8"?>
<ds:datastoreItem xmlns:ds="http://schemas.openxmlformats.org/officeDocument/2006/customXml" ds:itemID="{021C9799-A63E-4398-892B-7F9A6B2FD6BC}">
  <ds:schemaRefs>
    <ds:schemaRef ds:uri="http://schemas.microsoft.com/office/2006/metadata/properties"/>
    <ds:schemaRef ds:uri="447b8286-6a36-421a-9aec-b875e5b0b0a4"/>
    <ds:schemaRef ds:uri="http://schemas.microsoft.com/sharepoint/v3"/>
    <ds:schemaRef ds:uri="e04ce470-a8b2-45c4-ac77-ceef7de1f071"/>
  </ds:schemaRefs>
</ds:datastoreItem>
</file>

<file path=customXml/itemProps3.xml><?xml version="1.0" encoding="utf-8"?>
<ds:datastoreItem xmlns:ds="http://schemas.openxmlformats.org/officeDocument/2006/customXml" ds:itemID="{45816860-9B6E-4B3B-A4FC-E6BE0C6863F7}">
  <ds:schemaRefs>
    <ds:schemaRef ds:uri="http://schemas.microsoft.com/sharepoint/v3/contenttype/forms"/>
  </ds:schemaRefs>
</ds:datastoreItem>
</file>

<file path=customXml/itemProps4.xml><?xml version="1.0" encoding="utf-8"?>
<ds:datastoreItem xmlns:ds="http://schemas.openxmlformats.org/officeDocument/2006/customXml" ds:itemID="{92AC2F91-5F69-4CC0-BAF4-6057FD8D8E2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447b8286-6a36-421a-9aec-b875e5b0b0a4"/>
    <ds:schemaRef ds:uri="e04ce470-a8b2-45c4-ac77-ceef7de1f07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98126C4B-E2EC-4A82-8072-0BBA25B5C2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Manuals Template for short manuals without numbered headings.dotx</Template>
  <TotalTime>1</TotalTime>
  <Pages>38</Pages>
  <Words>5829</Words>
  <Characters>30424</Characters>
  <Application>Microsoft Office Word</Application>
  <DocSecurity>0</DocSecurity>
  <Lines>675</Lines>
  <Paragraphs>347</Paragraphs>
  <ScaleCrop>false</ScaleCrop>
  <HeadingPairs>
    <vt:vector size="2" baseType="variant">
      <vt:variant>
        <vt:lpstr>Title</vt:lpstr>
      </vt:variant>
      <vt:variant>
        <vt:i4>1</vt:i4>
      </vt:variant>
    </vt:vector>
  </HeadingPairs>
  <TitlesOfParts>
    <vt:vector size="1" baseType="lpstr">
      <vt:lpstr>Manuals: Template for short manuals without numbered headings (Word 2010/2013 version)</vt:lpstr>
    </vt:vector>
  </TitlesOfParts>
  <Company>Intel Corporation</Company>
  <LinksUpToDate>false</LinksUpToDate>
  <CharactersWithSpaces>35984</CharactersWithSpaces>
  <SharedDoc>false</SharedDoc>
  <HLinks>
    <vt:vector size="102" baseType="variant">
      <vt:variant>
        <vt:i4>1179705</vt:i4>
      </vt:variant>
      <vt:variant>
        <vt:i4>104</vt:i4>
      </vt:variant>
      <vt:variant>
        <vt:i4>0</vt:i4>
      </vt:variant>
      <vt:variant>
        <vt:i4>5</vt:i4>
      </vt:variant>
      <vt:variant>
        <vt:lpwstr/>
      </vt:variant>
      <vt:variant>
        <vt:lpwstr>_Toc138496949</vt:lpwstr>
      </vt:variant>
      <vt:variant>
        <vt:i4>1179705</vt:i4>
      </vt:variant>
      <vt:variant>
        <vt:i4>98</vt:i4>
      </vt:variant>
      <vt:variant>
        <vt:i4>0</vt:i4>
      </vt:variant>
      <vt:variant>
        <vt:i4>5</vt:i4>
      </vt:variant>
      <vt:variant>
        <vt:lpwstr/>
      </vt:variant>
      <vt:variant>
        <vt:lpwstr>_Toc138496948</vt:lpwstr>
      </vt:variant>
      <vt:variant>
        <vt:i4>1179705</vt:i4>
      </vt:variant>
      <vt:variant>
        <vt:i4>92</vt:i4>
      </vt:variant>
      <vt:variant>
        <vt:i4>0</vt:i4>
      </vt:variant>
      <vt:variant>
        <vt:i4>5</vt:i4>
      </vt:variant>
      <vt:variant>
        <vt:lpwstr/>
      </vt:variant>
      <vt:variant>
        <vt:lpwstr>_Toc138496947</vt:lpwstr>
      </vt:variant>
      <vt:variant>
        <vt:i4>1179705</vt:i4>
      </vt:variant>
      <vt:variant>
        <vt:i4>86</vt:i4>
      </vt:variant>
      <vt:variant>
        <vt:i4>0</vt:i4>
      </vt:variant>
      <vt:variant>
        <vt:i4>5</vt:i4>
      </vt:variant>
      <vt:variant>
        <vt:lpwstr/>
      </vt:variant>
      <vt:variant>
        <vt:lpwstr>_Toc138496946</vt:lpwstr>
      </vt:variant>
      <vt:variant>
        <vt:i4>1179705</vt:i4>
      </vt:variant>
      <vt:variant>
        <vt:i4>80</vt:i4>
      </vt:variant>
      <vt:variant>
        <vt:i4>0</vt:i4>
      </vt:variant>
      <vt:variant>
        <vt:i4>5</vt:i4>
      </vt:variant>
      <vt:variant>
        <vt:lpwstr/>
      </vt:variant>
      <vt:variant>
        <vt:lpwstr>_Toc138496945</vt:lpwstr>
      </vt:variant>
      <vt:variant>
        <vt:i4>1179705</vt:i4>
      </vt:variant>
      <vt:variant>
        <vt:i4>74</vt:i4>
      </vt:variant>
      <vt:variant>
        <vt:i4>0</vt:i4>
      </vt:variant>
      <vt:variant>
        <vt:i4>5</vt:i4>
      </vt:variant>
      <vt:variant>
        <vt:lpwstr/>
      </vt:variant>
      <vt:variant>
        <vt:lpwstr>_Toc138496944</vt:lpwstr>
      </vt:variant>
      <vt:variant>
        <vt:i4>1179705</vt:i4>
      </vt:variant>
      <vt:variant>
        <vt:i4>68</vt:i4>
      </vt:variant>
      <vt:variant>
        <vt:i4>0</vt:i4>
      </vt:variant>
      <vt:variant>
        <vt:i4>5</vt:i4>
      </vt:variant>
      <vt:variant>
        <vt:lpwstr/>
      </vt:variant>
      <vt:variant>
        <vt:lpwstr>_Toc138496943</vt:lpwstr>
      </vt:variant>
      <vt:variant>
        <vt:i4>1179705</vt:i4>
      </vt:variant>
      <vt:variant>
        <vt:i4>62</vt:i4>
      </vt:variant>
      <vt:variant>
        <vt:i4>0</vt:i4>
      </vt:variant>
      <vt:variant>
        <vt:i4>5</vt:i4>
      </vt:variant>
      <vt:variant>
        <vt:lpwstr/>
      </vt:variant>
      <vt:variant>
        <vt:lpwstr>_Toc138496942</vt:lpwstr>
      </vt:variant>
      <vt:variant>
        <vt:i4>1179705</vt:i4>
      </vt:variant>
      <vt:variant>
        <vt:i4>56</vt:i4>
      </vt:variant>
      <vt:variant>
        <vt:i4>0</vt:i4>
      </vt:variant>
      <vt:variant>
        <vt:i4>5</vt:i4>
      </vt:variant>
      <vt:variant>
        <vt:lpwstr/>
      </vt:variant>
      <vt:variant>
        <vt:lpwstr>_Toc138496941</vt:lpwstr>
      </vt:variant>
      <vt:variant>
        <vt:i4>1179705</vt:i4>
      </vt:variant>
      <vt:variant>
        <vt:i4>50</vt:i4>
      </vt:variant>
      <vt:variant>
        <vt:i4>0</vt:i4>
      </vt:variant>
      <vt:variant>
        <vt:i4>5</vt:i4>
      </vt:variant>
      <vt:variant>
        <vt:lpwstr/>
      </vt:variant>
      <vt:variant>
        <vt:lpwstr>_Toc138496940</vt:lpwstr>
      </vt:variant>
      <vt:variant>
        <vt:i4>1376313</vt:i4>
      </vt:variant>
      <vt:variant>
        <vt:i4>44</vt:i4>
      </vt:variant>
      <vt:variant>
        <vt:i4>0</vt:i4>
      </vt:variant>
      <vt:variant>
        <vt:i4>5</vt:i4>
      </vt:variant>
      <vt:variant>
        <vt:lpwstr/>
      </vt:variant>
      <vt:variant>
        <vt:lpwstr>_Toc138496939</vt:lpwstr>
      </vt:variant>
      <vt:variant>
        <vt:i4>1376313</vt:i4>
      </vt:variant>
      <vt:variant>
        <vt:i4>38</vt:i4>
      </vt:variant>
      <vt:variant>
        <vt:i4>0</vt:i4>
      </vt:variant>
      <vt:variant>
        <vt:i4>5</vt:i4>
      </vt:variant>
      <vt:variant>
        <vt:lpwstr/>
      </vt:variant>
      <vt:variant>
        <vt:lpwstr>_Toc138496938</vt:lpwstr>
      </vt:variant>
      <vt:variant>
        <vt:i4>1376313</vt:i4>
      </vt:variant>
      <vt:variant>
        <vt:i4>32</vt:i4>
      </vt:variant>
      <vt:variant>
        <vt:i4>0</vt:i4>
      </vt:variant>
      <vt:variant>
        <vt:i4>5</vt:i4>
      </vt:variant>
      <vt:variant>
        <vt:lpwstr/>
      </vt:variant>
      <vt:variant>
        <vt:lpwstr>_Toc138496937</vt:lpwstr>
      </vt:variant>
      <vt:variant>
        <vt:i4>1376313</vt:i4>
      </vt:variant>
      <vt:variant>
        <vt:i4>26</vt:i4>
      </vt:variant>
      <vt:variant>
        <vt:i4>0</vt:i4>
      </vt:variant>
      <vt:variant>
        <vt:i4>5</vt:i4>
      </vt:variant>
      <vt:variant>
        <vt:lpwstr/>
      </vt:variant>
      <vt:variant>
        <vt:lpwstr>_Toc138496936</vt:lpwstr>
      </vt:variant>
      <vt:variant>
        <vt:i4>1376313</vt:i4>
      </vt:variant>
      <vt:variant>
        <vt:i4>20</vt:i4>
      </vt:variant>
      <vt:variant>
        <vt:i4>0</vt:i4>
      </vt:variant>
      <vt:variant>
        <vt:i4>5</vt:i4>
      </vt:variant>
      <vt:variant>
        <vt:lpwstr/>
      </vt:variant>
      <vt:variant>
        <vt:lpwstr>_Toc138496935</vt:lpwstr>
      </vt:variant>
      <vt:variant>
        <vt:i4>1376313</vt:i4>
      </vt:variant>
      <vt:variant>
        <vt:i4>14</vt:i4>
      </vt:variant>
      <vt:variant>
        <vt:i4>0</vt:i4>
      </vt:variant>
      <vt:variant>
        <vt:i4>5</vt:i4>
      </vt:variant>
      <vt:variant>
        <vt:lpwstr/>
      </vt:variant>
      <vt:variant>
        <vt:lpwstr>_Toc138496934</vt:lpwstr>
      </vt:variant>
      <vt:variant>
        <vt:i4>2555936</vt:i4>
      </vt:variant>
      <vt:variant>
        <vt:i4>9</vt:i4>
      </vt:variant>
      <vt:variant>
        <vt:i4>0</vt:i4>
      </vt:variant>
      <vt:variant>
        <vt:i4>5</vt:i4>
      </vt:variant>
      <vt:variant>
        <vt:lpwstr>http://ssgsites.sc.intel.com/sites/SSG-SPD-PTL/infodev/Legal Resources/Forms/CategoryView.aspx</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Manuals: Template for short manuals without numbered headings (Word 2010/2013 version)</dc:title>
  <dc:creator>Cabrera, Hector</dc:creator>
  <cp:keywords>CTPClassification=CTP_IC:VisualMarkings=, CTPClassification=CTP_IC</cp:keywords>
  <dc:description/>
  <cp:lastModifiedBy>Crespo, Ramon</cp:lastModifiedBy>
  <cp:revision>3</cp:revision>
  <cp:lastPrinted>2018-04-13T17:16:00Z</cp:lastPrinted>
  <dcterms:created xsi:type="dcterms:W3CDTF">2018-10-08T20:41:00Z</dcterms:created>
  <dcterms:modified xsi:type="dcterms:W3CDTF">2018-10-08T20:42:00Z</dcterms:modified>
  <cp:category>Document Type</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0x0101006A976925BFF65F44B9C1C5BDC8B096E9</vt:lpwstr>
  </property>
  <property fmtid="{D5CDD505-2E9C-101B-9397-08002B2CF9AE}" pid="3" name="fa855005e0c44ff3bd9d13d3de7188a9">
    <vt:lpwstr>Word|44d6131c-b101-42b8-9073-432ae4d2cbeb</vt:lpwstr>
  </property>
  <property fmtid="{D5CDD505-2E9C-101B-9397-08002B2CF9AE}" pid="4" name="Tool/Technology">
    <vt:lpwstr>1;#Word|44d6131c-b101-42b8-9073-432ae4d2cbeb</vt:lpwstr>
  </property>
  <property fmtid="{D5CDD505-2E9C-101B-9397-08002B2CF9AE}" pid="5" name="TitusGUID">
    <vt:lpwstr>1ce726eb-6296-4d39-9d87-ea3e131ee049</vt:lpwstr>
  </property>
  <property fmtid="{D5CDD505-2E9C-101B-9397-08002B2CF9AE}" pid="6" name="CTP_BU">
    <vt:lpwstr>ALTERA GROUP</vt:lpwstr>
  </property>
  <property fmtid="{D5CDD505-2E9C-101B-9397-08002B2CF9AE}" pid="7" name="CTP_TimeStamp">
    <vt:lpwstr>2018-10-08 20:42:34Z</vt:lpwstr>
  </property>
  <property fmtid="{D5CDD505-2E9C-101B-9397-08002B2CF9AE}" pid="8" name="Offisync_UniqueId">
    <vt:lpwstr>2479366</vt:lpwstr>
  </property>
  <property fmtid="{D5CDD505-2E9C-101B-9397-08002B2CF9AE}" pid="9" name="Offisync_ProviderInitializationData">
    <vt:lpwstr>https://soco.intel.com</vt:lpwstr>
  </property>
  <property fmtid="{D5CDD505-2E9C-101B-9397-08002B2CF9AE}" pid="10" name="Jive_VersionGuid">
    <vt:lpwstr>dff0d9e9-5816-42f5-8d7f-bb14ebd718b1</vt:lpwstr>
  </property>
  <property fmtid="{D5CDD505-2E9C-101B-9397-08002B2CF9AE}" pid="11" name="Offisync_ServerID">
    <vt:lpwstr>d001a694-7c66-4352-b53b-895ffdce369f</vt:lpwstr>
  </property>
  <property fmtid="{D5CDD505-2E9C-101B-9397-08002B2CF9AE}" pid="12" name="Offisync_UpdateToken">
    <vt:lpwstr>1</vt:lpwstr>
  </property>
  <property fmtid="{D5CDD505-2E9C-101B-9397-08002B2CF9AE}" pid="13" name="Jive_LatestUserAccountName">
    <vt:lpwstr>llandis</vt:lpwstr>
  </property>
  <property fmtid="{D5CDD505-2E9C-101B-9397-08002B2CF9AE}" pid="14" name="CTPClassification">
    <vt:lpwstr>CTP_IC</vt:lpwstr>
  </property>
</Properties>
</file>